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1E192" w14:textId="77777777" w:rsidR="002611AE" w:rsidRDefault="00FD06C5">
      <w:pPr>
        <w:pBdr>
          <w:bottom w:val="single" w:sz="18" w:space="1" w:color="000000"/>
        </w:pBdr>
        <w:jc w:val="both"/>
        <w:rPr>
          <w:rFonts w:ascii="Calibri" w:eastAsia="Calibri" w:hAnsi="Calibri" w:cs="Calibri"/>
          <w:b/>
          <w:color w:val="000000"/>
          <w:sz w:val="24"/>
          <w:szCs w:val="24"/>
        </w:rPr>
      </w:pPr>
      <w:r>
        <w:rPr>
          <w:rFonts w:ascii="Calibri" w:eastAsia="Calibri" w:hAnsi="Calibri" w:cs="Calibri"/>
          <w:b/>
          <w:color w:val="000000"/>
          <w:sz w:val="28"/>
          <w:szCs w:val="28"/>
        </w:rPr>
        <w:t>Soumick Mukherjee</w:t>
      </w:r>
    </w:p>
    <w:p w14:paraId="6B874D04" w14:textId="77777777" w:rsidR="002611AE" w:rsidRDefault="00FD06C5">
      <w:pPr>
        <w:pBdr>
          <w:bottom w:val="single" w:sz="18" w:space="1" w:color="000000"/>
        </w:pBdr>
        <w:jc w:val="both"/>
        <w:rPr>
          <w:rFonts w:ascii="Calibri" w:eastAsia="Calibri" w:hAnsi="Calibri" w:cs="Calibri"/>
          <w:color w:val="0070C0"/>
          <w:sz w:val="20"/>
          <w:szCs w:val="20"/>
        </w:rPr>
      </w:pPr>
      <w:r>
        <w:rPr>
          <w:rFonts w:ascii="Calibri" w:eastAsia="Calibri" w:hAnsi="Calibri" w:cs="Calibri"/>
          <w:color w:val="000000"/>
          <w:sz w:val="20"/>
          <w:szCs w:val="20"/>
        </w:rPr>
        <w:t xml:space="preserve">Mobile: </w:t>
      </w:r>
      <w:r>
        <w:rPr>
          <w:rFonts w:ascii="Calibri" w:eastAsia="Calibri" w:hAnsi="Calibri" w:cs="Calibri"/>
          <w:color w:val="000000"/>
          <w:sz w:val="20"/>
          <w:szCs w:val="20"/>
        </w:rPr>
        <w:tab/>
        <w:t>+91-8335880803/9932716951</w:t>
      </w:r>
    </w:p>
    <w:p w14:paraId="40A28E63" w14:textId="77777777" w:rsidR="002611AE" w:rsidRDefault="00FD06C5">
      <w:pPr>
        <w:pBdr>
          <w:bottom w:val="single" w:sz="18" w:space="1" w:color="000000"/>
        </w:pBdr>
        <w:jc w:val="both"/>
        <w:rPr>
          <w:rFonts w:ascii="Calibri" w:eastAsia="Calibri" w:hAnsi="Calibri" w:cs="Calibri"/>
          <w:color w:val="000000"/>
          <w:sz w:val="20"/>
          <w:szCs w:val="20"/>
        </w:rPr>
      </w:pPr>
      <w:r>
        <w:rPr>
          <w:rFonts w:ascii="Calibri" w:eastAsia="Calibri" w:hAnsi="Calibri" w:cs="Calibri"/>
          <w:color w:val="000000"/>
          <w:sz w:val="20"/>
          <w:szCs w:val="20"/>
        </w:rPr>
        <w:t xml:space="preserve">E-Mail: </w:t>
      </w:r>
      <w:r>
        <w:rPr>
          <w:rFonts w:ascii="Calibri" w:eastAsia="Calibri" w:hAnsi="Calibri" w:cs="Calibri"/>
          <w:color w:val="000000"/>
          <w:sz w:val="20"/>
          <w:szCs w:val="20"/>
        </w:rPr>
        <w:tab/>
      </w:r>
      <w:hyperlink r:id="rId7">
        <w:r>
          <w:rPr>
            <w:rFonts w:ascii="Calibri" w:eastAsia="Calibri" w:hAnsi="Calibri" w:cs="Calibri"/>
            <w:color w:val="0000FF"/>
            <w:sz w:val="20"/>
            <w:szCs w:val="20"/>
            <w:u w:val="single"/>
          </w:rPr>
          <w:t>Soumick.dbl@gmail.com</w:t>
        </w:r>
      </w:hyperlink>
      <w:r>
        <w:rPr>
          <w:rFonts w:ascii="Calibri" w:eastAsia="Calibri" w:hAnsi="Calibri" w:cs="Calibri"/>
          <w:color w:val="000000"/>
          <w:sz w:val="20"/>
          <w:szCs w:val="20"/>
        </w:rPr>
        <w:t xml:space="preserve"> </w:t>
      </w:r>
    </w:p>
    <w:p w14:paraId="373D303A" w14:textId="77777777" w:rsidR="002611AE" w:rsidRDefault="002611AE">
      <w:pPr>
        <w:jc w:val="center"/>
        <w:rPr>
          <w:rFonts w:ascii="Calibri" w:eastAsia="Calibri" w:hAnsi="Calibri" w:cs="Calibri"/>
          <w:color w:val="000000"/>
          <w:sz w:val="14"/>
          <w:szCs w:val="14"/>
        </w:rPr>
      </w:pPr>
    </w:p>
    <w:p w14:paraId="416FE6C1" w14:textId="77777777" w:rsidR="002611AE" w:rsidRDefault="002611AE">
      <w:pPr>
        <w:jc w:val="center"/>
        <w:rPr>
          <w:rFonts w:ascii="Calibri" w:eastAsia="Calibri" w:hAnsi="Calibri" w:cs="Calibri"/>
          <w:color w:val="000000"/>
          <w:sz w:val="14"/>
          <w:szCs w:val="14"/>
        </w:rPr>
      </w:pPr>
    </w:p>
    <w:p w14:paraId="7CF4511A" w14:textId="77777777" w:rsidR="002611AE" w:rsidRDefault="00FD06C5">
      <w:pPr>
        <w:shd w:val="clear" w:color="auto" w:fill="1F497D"/>
        <w:jc w:val="center"/>
        <w:rPr>
          <w:rFonts w:ascii="Calibri" w:eastAsia="Calibri" w:hAnsi="Calibri" w:cs="Calibri"/>
          <w:b/>
          <w:sz w:val="20"/>
          <w:szCs w:val="20"/>
        </w:rPr>
      </w:pPr>
      <w:r>
        <w:rPr>
          <w:rFonts w:ascii="Calibri" w:eastAsia="Calibri" w:hAnsi="Calibri" w:cs="Calibri"/>
          <w:b/>
          <w:sz w:val="20"/>
          <w:szCs w:val="20"/>
        </w:rPr>
        <w:t>Profile Summary</w:t>
      </w:r>
    </w:p>
    <w:p w14:paraId="43D84E3A" w14:textId="77777777" w:rsidR="002611AE" w:rsidRDefault="002611AE">
      <w:pPr>
        <w:pBdr>
          <w:top w:val="nil"/>
          <w:left w:val="nil"/>
          <w:bottom w:val="nil"/>
          <w:right w:val="nil"/>
          <w:between w:val="nil"/>
        </w:pBdr>
        <w:ind w:left="360"/>
        <w:jc w:val="both"/>
        <w:rPr>
          <w:rFonts w:ascii="Calibri" w:eastAsia="Calibri" w:hAnsi="Calibri" w:cs="Calibri"/>
          <w:color w:val="000000"/>
          <w:sz w:val="14"/>
          <w:szCs w:val="14"/>
        </w:rPr>
      </w:pPr>
    </w:p>
    <w:tbl>
      <w:tblPr>
        <w:tblStyle w:val="a"/>
        <w:tblW w:w="10457" w:type="dxa"/>
        <w:tblBorders>
          <w:top w:val="nil"/>
          <w:left w:val="nil"/>
          <w:bottom w:val="nil"/>
          <w:right w:val="nil"/>
          <w:insideH w:val="nil"/>
          <w:insideV w:val="nil"/>
        </w:tblBorders>
        <w:tblLayout w:type="fixed"/>
        <w:tblLook w:val="0400" w:firstRow="0" w:lastRow="0" w:firstColumn="0" w:lastColumn="0" w:noHBand="0" w:noVBand="1"/>
      </w:tblPr>
      <w:tblGrid>
        <w:gridCol w:w="3595"/>
        <w:gridCol w:w="6862"/>
      </w:tblGrid>
      <w:tr w:rsidR="002611AE" w14:paraId="4748B8C7" w14:textId="77777777">
        <w:trPr>
          <w:trHeight w:val="2340"/>
        </w:trPr>
        <w:tc>
          <w:tcPr>
            <w:tcW w:w="3595" w:type="dxa"/>
            <w:shd w:val="clear" w:color="auto" w:fill="366091"/>
          </w:tcPr>
          <w:p w14:paraId="5C3DE39B" w14:textId="77777777" w:rsidR="002611AE" w:rsidRDefault="00FD06C5">
            <w:pPr>
              <w:tabs>
                <w:tab w:val="left" w:pos="4524"/>
              </w:tabs>
              <w:spacing w:line="276" w:lineRule="auto"/>
              <w:jc w:val="center"/>
              <w:rPr>
                <w:rFonts w:ascii="Calibri" w:eastAsia="Calibri" w:hAnsi="Calibri" w:cs="Calibri"/>
                <w:b/>
                <w:sz w:val="22"/>
                <w:szCs w:val="22"/>
              </w:rPr>
            </w:pPr>
            <w:r>
              <w:rPr>
                <w:rFonts w:ascii="Calibri" w:eastAsia="Calibri" w:hAnsi="Calibri" w:cs="Calibri"/>
                <w:b/>
                <w:sz w:val="22"/>
                <w:szCs w:val="22"/>
              </w:rPr>
              <w:t>Professional Details</w:t>
            </w:r>
          </w:p>
          <w:p w14:paraId="4D5197A9" w14:textId="77777777" w:rsidR="002611AE" w:rsidRDefault="002611AE">
            <w:pPr>
              <w:tabs>
                <w:tab w:val="left" w:pos="4524"/>
              </w:tabs>
              <w:spacing w:line="276" w:lineRule="auto"/>
              <w:rPr>
                <w:rFonts w:ascii="Calibri" w:eastAsia="Calibri" w:hAnsi="Calibri" w:cs="Calibri"/>
                <w:sz w:val="20"/>
                <w:szCs w:val="20"/>
              </w:rPr>
            </w:pPr>
          </w:p>
          <w:p w14:paraId="4E340CE1"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HR Partners &amp; Operations</w:t>
            </w:r>
          </w:p>
          <w:p w14:paraId="3DDEEF73"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Compliance Management</w:t>
            </w:r>
          </w:p>
          <w:p w14:paraId="2C94F535"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Employee relation</w:t>
            </w:r>
          </w:p>
          <w:p w14:paraId="698FB157"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Benefit &amp; Compensation</w:t>
            </w:r>
          </w:p>
          <w:p w14:paraId="571FD8C0" w14:textId="440CD3C5" w:rsidR="002611AE" w:rsidRPr="004442A4" w:rsidRDefault="00FD06C5" w:rsidP="004442A4">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Organization culture</w:t>
            </w:r>
          </w:p>
          <w:p w14:paraId="7BCB1FAE"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Budgeting &amp; Planning</w:t>
            </w:r>
          </w:p>
          <w:p w14:paraId="3A8B3F90"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OPEX | CAPEX - Controls</w:t>
            </w:r>
          </w:p>
          <w:p w14:paraId="0B1239C7"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Team Management</w:t>
            </w:r>
          </w:p>
          <w:p w14:paraId="553F3F30"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Training Specialist</w:t>
            </w:r>
          </w:p>
          <w:p w14:paraId="7668019B"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Vendor Management</w:t>
            </w:r>
          </w:p>
          <w:p w14:paraId="0F128A1A" w14:textId="77777777" w:rsidR="002611AE" w:rsidRPr="004442A4"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Customer | Operational Excellence</w:t>
            </w:r>
          </w:p>
          <w:p w14:paraId="175F4ADA" w14:textId="51654530" w:rsidR="004442A4" w:rsidRDefault="00FA013D">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 xml:space="preserve">Environment </w:t>
            </w:r>
            <w:r w:rsidR="006450DF">
              <w:rPr>
                <w:rFonts w:ascii="Calibri" w:eastAsia="Calibri" w:hAnsi="Calibri" w:cs="Calibri"/>
                <w:sz w:val="20"/>
                <w:szCs w:val="20"/>
              </w:rPr>
              <w:t xml:space="preserve">caring. </w:t>
            </w:r>
          </w:p>
          <w:p w14:paraId="5548C569" w14:textId="77777777" w:rsidR="002611AE" w:rsidRDefault="002611AE">
            <w:pPr>
              <w:tabs>
                <w:tab w:val="left" w:pos="4524"/>
              </w:tabs>
              <w:spacing w:line="360" w:lineRule="auto"/>
              <w:jc w:val="center"/>
              <w:rPr>
                <w:rFonts w:ascii="Calibri" w:eastAsia="Calibri" w:hAnsi="Calibri" w:cs="Calibri"/>
                <w:sz w:val="20"/>
                <w:szCs w:val="20"/>
              </w:rPr>
            </w:pPr>
          </w:p>
          <w:p w14:paraId="63CA2F4C" w14:textId="77777777" w:rsidR="002611AE" w:rsidRDefault="00FD06C5">
            <w:pPr>
              <w:tabs>
                <w:tab w:val="left" w:pos="4524"/>
              </w:tabs>
              <w:spacing w:line="276" w:lineRule="auto"/>
              <w:jc w:val="center"/>
              <w:rPr>
                <w:rFonts w:ascii="Calibri" w:eastAsia="Calibri" w:hAnsi="Calibri" w:cs="Calibri"/>
                <w:b/>
                <w:sz w:val="22"/>
                <w:szCs w:val="22"/>
              </w:rPr>
            </w:pPr>
            <w:r>
              <w:rPr>
                <w:rFonts w:ascii="Calibri" w:eastAsia="Calibri" w:hAnsi="Calibri" w:cs="Calibri"/>
                <w:b/>
                <w:sz w:val="22"/>
                <w:szCs w:val="22"/>
              </w:rPr>
              <w:t>Soft Skills</w:t>
            </w:r>
          </w:p>
          <w:p w14:paraId="5E8574DD" w14:textId="77777777" w:rsidR="002611AE" w:rsidRDefault="002611AE">
            <w:pPr>
              <w:tabs>
                <w:tab w:val="left" w:pos="4524"/>
              </w:tabs>
              <w:spacing w:line="360" w:lineRule="auto"/>
              <w:jc w:val="center"/>
              <w:rPr>
                <w:rFonts w:ascii="Calibri" w:eastAsia="Calibri" w:hAnsi="Calibri" w:cs="Calibri"/>
                <w:sz w:val="20"/>
                <w:szCs w:val="20"/>
              </w:rPr>
            </w:pPr>
          </w:p>
          <w:p w14:paraId="40E11E99"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Strategic Thinker</w:t>
            </w:r>
          </w:p>
          <w:p w14:paraId="175FA508"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Performance Oriented</w:t>
            </w:r>
          </w:p>
          <w:p w14:paraId="4B4AE864"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Practical Executioner</w:t>
            </w:r>
          </w:p>
          <w:p w14:paraId="13C21EEB" w14:textId="77777777" w:rsidR="002611AE" w:rsidRDefault="00FD06C5">
            <w:pPr>
              <w:numPr>
                <w:ilvl w:val="0"/>
                <w:numId w:val="6"/>
              </w:numPr>
              <w:pBdr>
                <w:top w:val="nil"/>
                <w:left w:val="nil"/>
                <w:bottom w:val="nil"/>
                <w:right w:val="nil"/>
                <w:between w:val="nil"/>
              </w:pBdr>
              <w:tabs>
                <w:tab w:val="left" w:pos="4524"/>
              </w:tabs>
              <w:spacing w:line="360" w:lineRule="auto"/>
              <w:rPr>
                <w:sz w:val="20"/>
                <w:szCs w:val="20"/>
              </w:rPr>
            </w:pPr>
            <w:r>
              <w:rPr>
                <w:rFonts w:ascii="Calibri" w:eastAsia="Calibri" w:hAnsi="Calibri" w:cs="Calibri"/>
                <w:sz w:val="20"/>
                <w:szCs w:val="20"/>
              </w:rPr>
              <w:t>Customer Centricity</w:t>
            </w:r>
          </w:p>
        </w:tc>
        <w:tc>
          <w:tcPr>
            <w:tcW w:w="6862" w:type="dxa"/>
          </w:tcPr>
          <w:p w14:paraId="1928E801" w14:textId="77777777" w:rsidR="002611AE" w:rsidRDefault="00FD06C5">
            <w:pPr>
              <w:numPr>
                <w:ilvl w:val="0"/>
                <w:numId w:val="2"/>
              </w:numPr>
              <w:pBdr>
                <w:top w:val="nil"/>
                <w:left w:val="nil"/>
                <w:bottom w:val="nil"/>
                <w:right w:val="nil"/>
                <w:between w:val="nil"/>
              </w:pBdr>
              <w:spacing w:line="276" w:lineRule="auto"/>
              <w:jc w:val="both"/>
              <w:rPr>
                <w:b/>
                <w:color w:val="000000"/>
                <w:sz w:val="20"/>
                <w:szCs w:val="20"/>
              </w:rPr>
            </w:pPr>
            <w:r>
              <w:rPr>
                <w:rFonts w:ascii="Calibri" w:eastAsia="Calibri" w:hAnsi="Calibri" w:cs="Calibri"/>
                <w:b/>
                <w:color w:val="000000"/>
                <w:sz w:val="20"/>
                <w:szCs w:val="20"/>
              </w:rPr>
              <w:t xml:space="preserve">A High-Caliber Professional </w:t>
            </w:r>
            <w:r>
              <w:rPr>
                <w:rFonts w:ascii="Calibri" w:eastAsia="Calibri" w:hAnsi="Calibri" w:cs="Calibri"/>
                <w:color w:val="000000"/>
                <w:sz w:val="20"/>
                <w:szCs w:val="20"/>
              </w:rPr>
              <w:t xml:space="preserve">offering </w:t>
            </w:r>
            <w:r>
              <w:rPr>
                <w:rFonts w:ascii="Calibri" w:eastAsia="Calibri" w:hAnsi="Calibri" w:cs="Calibri"/>
                <w:b/>
                <w:color w:val="000000"/>
                <w:sz w:val="20"/>
                <w:szCs w:val="20"/>
              </w:rPr>
              <w:t>over 15 years</w:t>
            </w:r>
            <w:r>
              <w:rPr>
                <w:rFonts w:ascii="Calibri" w:eastAsia="Calibri" w:hAnsi="Calibri" w:cs="Calibri"/>
                <w:color w:val="000000"/>
                <w:sz w:val="20"/>
                <w:szCs w:val="20"/>
              </w:rPr>
              <w:t xml:space="preserve"> of </w:t>
            </w:r>
            <w:r>
              <w:rPr>
                <w:rFonts w:ascii="Calibri" w:eastAsia="Calibri" w:hAnsi="Calibri" w:cs="Calibri"/>
                <w:b/>
                <w:color w:val="000000"/>
                <w:sz w:val="20"/>
                <w:szCs w:val="20"/>
              </w:rPr>
              <w:t xml:space="preserve">experience </w:t>
            </w:r>
            <w:r>
              <w:rPr>
                <w:rFonts w:ascii="Calibri" w:eastAsia="Calibri" w:hAnsi="Calibri" w:cs="Calibri"/>
                <w:color w:val="000000"/>
                <w:sz w:val="20"/>
                <w:szCs w:val="20"/>
              </w:rPr>
              <w:t>in</w:t>
            </w:r>
            <w:r>
              <w:rPr>
                <w:rFonts w:ascii="Calibri" w:eastAsia="Calibri" w:hAnsi="Calibri" w:cs="Calibri"/>
                <w:b/>
                <w:color w:val="000000"/>
                <w:sz w:val="20"/>
                <w:szCs w:val="20"/>
              </w:rPr>
              <w:t xml:space="preserve"> </w:t>
            </w:r>
            <w:r>
              <w:rPr>
                <w:rFonts w:ascii="Calibri" w:eastAsia="Calibri" w:hAnsi="Calibri" w:cs="Calibri"/>
                <w:color w:val="000000"/>
                <w:sz w:val="20"/>
                <w:szCs w:val="20"/>
              </w:rPr>
              <w:t xml:space="preserve">the areas of </w:t>
            </w:r>
            <w:r>
              <w:rPr>
                <w:rFonts w:ascii="Calibri" w:eastAsia="Calibri" w:hAnsi="Calibri" w:cs="Calibri"/>
                <w:b/>
                <w:color w:val="000000"/>
                <w:sz w:val="20"/>
                <w:szCs w:val="20"/>
              </w:rPr>
              <w:t xml:space="preserve">HR Administration, Legal, Safety, Factory, COCO &amp; Company guest house management, </w:t>
            </w:r>
            <w:r>
              <w:rPr>
                <w:rFonts w:ascii="Calibri" w:eastAsia="Calibri" w:hAnsi="Calibri" w:cs="Calibri"/>
                <w:color w:val="000000"/>
                <w:sz w:val="20"/>
                <w:szCs w:val="20"/>
              </w:rPr>
              <w:t xml:space="preserve">and </w:t>
            </w:r>
            <w:r>
              <w:rPr>
                <w:rFonts w:ascii="Calibri" w:eastAsia="Calibri" w:hAnsi="Calibri" w:cs="Calibri"/>
                <w:b/>
                <w:color w:val="000000"/>
                <w:sz w:val="20"/>
                <w:szCs w:val="20"/>
              </w:rPr>
              <w:t xml:space="preserve">Process Excellence with key focus of Cost </w:t>
            </w:r>
            <w:r>
              <w:rPr>
                <w:rFonts w:ascii="Calibri" w:eastAsia="Calibri" w:hAnsi="Calibri" w:cs="Calibri"/>
                <w:color w:val="000000"/>
                <w:sz w:val="20"/>
                <w:szCs w:val="20"/>
              </w:rPr>
              <w:t xml:space="preserve">and </w:t>
            </w:r>
            <w:r>
              <w:rPr>
                <w:rFonts w:ascii="Calibri" w:eastAsia="Calibri" w:hAnsi="Calibri" w:cs="Calibri"/>
                <w:b/>
                <w:color w:val="000000"/>
                <w:sz w:val="20"/>
                <w:szCs w:val="20"/>
              </w:rPr>
              <w:t>Operation Excellence Parameters (SLA).</w:t>
            </w:r>
          </w:p>
          <w:p w14:paraId="51591E8B" w14:textId="77777777" w:rsidR="002611AE" w:rsidRDefault="00FD06C5">
            <w:pPr>
              <w:widowControl w:val="0"/>
              <w:numPr>
                <w:ilvl w:val="0"/>
                <w:numId w:val="2"/>
              </w:numPr>
              <w:pBdr>
                <w:top w:val="nil"/>
                <w:left w:val="nil"/>
                <w:bottom w:val="nil"/>
                <w:right w:val="nil"/>
                <w:between w:val="nil"/>
              </w:pBdr>
              <w:tabs>
                <w:tab w:val="left" w:pos="4840"/>
              </w:tabs>
              <w:spacing w:line="239" w:lineRule="auto"/>
              <w:ind w:right="-35"/>
              <w:jc w:val="both"/>
              <w:rPr>
                <w:color w:val="000000"/>
                <w:sz w:val="20"/>
                <w:szCs w:val="20"/>
              </w:rPr>
            </w:pPr>
            <w:r>
              <w:rPr>
                <w:rFonts w:ascii="Candara" w:eastAsia="Candara" w:hAnsi="Candara" w:cs="Candara"/>
                <w:color w:val="000000"/>
                <w:sz w:val="20"/>
                <w:szCs w:val="20"/>
              </w:rPr>
              <w:t>Managing compliances under E&amp;</w:t>
            </w:r>
            <w:proofErr w:type="gramStart"/>
            <w:r>
              <w:rPr>
                <w:rFonts w:ascii="Candara" w:eastAsia="Candara" w:hAnsi="Candara" w:cs="Candara"/>
                <w:color w:val="000000"/>
                <w:sz w:val="20"/>
                <w:szCs w:val="20"/>
              </w:rPr>
              <w:t>Y  (</w:t>
            </w:r>
            <w:proofErr w:type="gramEnd"/>
            <w:r>
              <w:rPr>
                <w:rFonts w:ascii="Candara" w:eastAsia="Candara" w:hAnsi="Candara" w:cs="Candara"/>
                <w:color w:val="000000"/>
                <w:sz w:val="20"/>
                <w:szCs w:val="20"/>
              </w:rPr>
              <w:t>WB Factories Act, CLRA, Minimum wages, payment of bonus, Maternity Benefit, Employee State Insurance, FSSAI) Handling more than 200 blue collar staffs at shopfloor and warehouse.  Labour, security and housekeeping management.</w:t>
            </w:r>
            <w:r>
              <w:rPr>
                <w:rFonts w:ascii="Candara" w:eastAsia="Candara" w:hAnsi="Candara" w:cs="Candara"/>
                <w:b/>
                <w:color w:val="000000"/>
                <w:sz w:val="20"/>
                <w:szCs w:val="20"/>
              </w:rPr>
              <w:t xml:space="preserve"> </w:t>
            </w:r>
            <w:r>
              <w:rPr>
                <w:rFonts w:ascii="Candara" w:eastAsia="Candara" w:hAnsi="Candara" w:cs="Candara"/>
                <w:color w:val="000000"/>
                <w:sz w:val="20"/>
                <w:szCs w:val="20"/>
              </w:rPr>
              <w:t>Acting as an integral point of contact for safety and implementing OHS policy within the establishment.</w:t>
            </w:r>
          </w:p>
          <w:p w14:paraId="62F58C77" w14:textId="77777777" w:rsidR="002611AE" w:rsidRDefault="00FD06C5">
            <w:pPr>
              <w:numPr>
                <w:ilvl w:val="0"/>
                <w:numId w:val="2"/>
              </w:numPr>
              <w:shd w:val="clear" w:color="auto" w:fill="FFFFFF"/>
              <w:spacing w:after="270"/>
              <w:rPr>
                <w:color w:val="464C4E"/>
                <w:sz w:val="20"/>
                <w:szCs w:val="20"/>
              </w:rPr>
            </w:pPr>
            <w:r>
              <w:rPr>
                <w:rFonts w:ascii="Calibri" w:eastAsia="Calibri" w:hAnsi="Calibri" w:cs="Calibri"/>
                <w:color w:val="464C4E"/>
                <w:sz w:val="20"/>
                <w:szCs w:val="20"/>
              </w:rPr>
              <w:t>Serve as general counsel advising BU on legal issues mainly Consumer Dispute, NI Act, Criminal and civil matter.</w:t>
            </w:r>
          </w:p>
          <w:p w14:paraId="011AA67F" w14:textId="77777777" w:rsidR="002611AE" w:rsidRDefault="00FD06C5">
            <w:pPr>
              <w:numPr>
                <w:ilvl w:val="0"/>
                <w:numId w:val="2"/>
              </w:numPr>
              <w:shd w:val="clear" w:color="auto" w:fill="FFFFFF"/>
              <w:spacing w:after="270"/>
              <w:rPr>
                <w:color w:val="464C4E"/>
                <w:sz w:val="20"/>
                <w:szCs w:val="20"/>
              </w:rPr>
            </w:pPr>
            <w:r>
              <w:rPr>
                <w:rFonts w:ascii="Calibri" w:eastAsia="Calibri" w:hAnsi="Calibri" w:cs="Calibri"/>
                <w:b/>
                <w:color w:val="000000"/>
                <w:sz w:val="20"/>
                <w:szCs w:val="20"/>
              </w:rPr>
              <w:t xml:space="preserve">Presently associated with Godrej &amp; Boyce Mfg. Co. Ltd: </w:t>
            </w:r>
            <w:r>
              <w:rPr>
                <w:rFonts w:ascii="Calibri" w:eastAsia="Calibri" w:hAnsi="Calibri" w:cs="Calibri"/>
                <w:color w:val="000000"/>
                <w:sz w:val="20"/>
                <w:szCs w:val="20"/>
              </w:rPr>
              <w:t>In-charge of managing a team of to drive customer excellence parameters for Operations &amp; executions.</w:t>
            </w:r>
          </w:p>
          <w:p w14:paraId="767213E0" w14:textId="77777777" w:rsidR="002611AE" w:rsidRDefault="00FD06C5">
            <w:pPr>
              <w:numPr>
                <w:ilvl w:val="0"/>
                <w:numId w:val="2"/>
              </w:numPr>
              <w:pBdr>
                <w:top w:val="nil"/>
                <w:left w:val="nil"/>
                <w:bottom w:val="nil"/>
                <w:right w:val="nil"/>
                <w:between w:val="nil"/>
              </w:pBdr>
              <w:spacing w:line="276" w:lineRule="auto"/>
              <w:jc w:val="both"/>
              <w:rPr>
                <w:color w:val="000000"/>
                <w:sz w:val="20"/>
                <w:szCs w:val="20"/>
              </w:rPr>
            </w:pPr>
            <w:r>
              <w:rPr>
                <w:rFonts w:ascii="Calibri" w:eastAsia="Calibri" w:hAnsi="Calibri" w:cs="Calibri"/>
                <w:b/>
                <w:color w:val="000000"/>
                <w:sz w:val="20"/>
                <w:szCs w:val="20"/>
              </w:rPr>
              <w:t>Team Based Management Style:</w:t>
            </w:r>
            <w:r>
              <w:rPr>
                <w:rFonts w:ascii="Calibri" w:eastAsia="Calibri" w:hAnsi="Calibri" w:cs="Calibri"/>
                <w:color w:val="000000"/>
                <w:sz w:val="20"/>
                <w:szCs w:val="20"/>
              </w:rPr>
              <w:t xml:space="preserve">  Proven record in planning and organizing high performance teams.</w:t>
            </w:r>
          </w:p>
          <w:p w14:paraId="15699F74" w14:textId="77777777" w:rsidR="002611AE" w:rsidRPr="006450DF" w:rsidRDefault="00FD06C5">
            <w:pPr>
              <w:numPr>
                <w:ilvl w:val="0"/>
                <w:numId w:val="2"/>
              </w:numPr>
              <w:pBdr>
                <w:top w:val="nil"/>
                <w:left w:val="nil"/>
                <w:bottom w:val="nil"/>
                <w:right w:val="nil"/>
                <w:between w:val="nil"/>
              </w:pBdr>
              <w:spacing w:line="276" w:lineRule="auto"/>
              <w:jc w:val="both"/>
              <w:rPr>
                <w:b/>
                <w:color w:val="000000"/>
                <w:sz w:val="20"/>
                <w:szCs w:val="20"/>
              </w:rPr>
            </w:pPr>
            <w:r>
              <w:rPr>
                <w:rFonts w:ascii="Calibri" w:eastAsia="Calibri" w:hAnsi="Calibri" w:cs="Calibri"/>
                <w:b/>
                <w:color w:val="000000"/>
                <w:sz w:val="20"/>
                <w:szCs w:val="20"/>
              </w:rPr>
              <w:t xml:space="preserve">Communication and Analytics: </w:t>
            </w:r>
            <w:r>
              <w:rPr>
                <w:rFonts w:ascii="Calibri" w:eastAsia="Calibri" w:hAnsi="Calibri" w:cs="Calibri"/>
                <w:color w:val="000000"/>
                <w:sz w:val="20"/>
                <w:szCs w:val="20"/>
              </w:rPr>
              <w:t>Efficient in verbal and non–verbal communication and keen knowledge in data management</w:t>
            </w:r>
            <w:r w:rsidR="00BC5EF4">
              <w:rPr>
                <w:rFonts w:ascii="Calibri" w:eastAsia="Calibri" w:hAnsi="Calibri" w:cs="Calibri"/>
                <w:color w:val="000000"/>
                <w:sz w:val="20"/>
                <w:szCs w:val="20"/>
              </w:rPr>
              <w:t xml:space="preserve"> (OPEX &amp; CAPEX)</w:t>
            </w:r>
            <w:r>
              <w:rPr>
                <w:rFonts w:ascii="Calibri" w:eastAsia="Calibri" w:hAnsi="Calibri" w:cs="Calibri"/>
                <w:color w:val="000000"/>
                <w:sz w:val="20"/>
                <w:szCs w:val="20"/>
              </w:rPr>
              <w:t xml:space="preserve"> and analytics to improve decision making.</w:t>
            </w:r>
          </w:p>
          <w:p w14:paraId="11716BFE" w14:textId="2ABFD99E" w:rsidR="006450DF" w:rsidRPr="00333B5C" w:rsidRDefault="007400AB">
            <w:pPr>
              <w:numPr>
                <w:ilvl w:val="0"/>
                <w:numId w:val="2"/>
              </w:numPr>
              <w:pBdr>
                <w:top w:val="nil"/>
                <w:left w:val="nil"/>
                <w:bottom w:val="nil"/>
                <w:right w:val="nil"/>
                <w:between w:val="nil"/>
              </w:pBdr>
              <w:spacing w:line="276" w:lineRule="auto"/>
              <w:jc w:val="both"/>
              <w:rPr>
                <w:rFonts w:asciiTheme="majorHAnsi" w:hAnsiTheme="majorHAnsi" w:cstheme="majorHAnsi"/>
                <w:b/>
                <w:color w:val="000000"/>
                <w:sz w:val="20"/>
                <w:szCs w:val="20"/>
              </w:rPr>
            </w:pPr>
            <w:r w:rsidRPr="00333B5C">
              <w:rPr>
                <w:rFonts w:asciiTheme="majorHAnsi" w:hAnsiTheme="majorHAnsi" w:cstheme="majorHAnsi"/>
                <w:b/>
                <w:color w:val="000000"/>
                <w:sz w:val="20"/>
                <w:szCs w:val="20"/>
              </w:rPr>
              <w:t xml:space="preserve">Mission </w:t>
            </w:r>
            <w:r w:rsidR="00C21E12" w:rsidRPr="00333B5C">
              <w:rPr>
                <w:rFonts w:asciiTheme="majorHAnsi" w:hAnsiTheme="majorHAnsi" w:cstheme="majorHAnsi"/>
                <w:b/>
                <w:color w:val="000000"/>
                <w:sz w:val="20"/>
                <w:szCs w:val="20"/>
              </w:rPr>
              <w:t xml:space="preserve">Prithvi: </w:t>
            </w:r>
            <w:r w:rsidR="00C21E12" w:rsidRPr="00333B5C">
              <w:rPr>
                <w:rFonts w:asciiTheme="majorHAnsi" w:hAnsiTheme="majorHAnsi" w:cstheme="majorHAnsi"/>
                <w:bCs/>
                <w:color w:val="000000"/>
                <w:sz w:val="20"/>
                <w:szCs w:val="20"/>
              </w:rPr>
              <w:t xml:space="preserve">As per the corporate guideline every year actively </w:t>
            </w:r>
            <w:r w:rsidR="00620293" w:rsidRPr="00333B5C">
              <w:rPr>
                <w:rFonts w:asciiTheme="majorHAnsi" w:hAnsiTheme="majorHAnsi" w:cstheme="majorHAnsi"/>
                <w:bCs/>
                <w:color w:val="000000"/>
                <w:sz w:val="20"/>
                <w:szCs w:val="20"/>
              </w:rPr>
              <w:t xml:space="preserve">participated </w:t>
            </w:r>
            <w:r w:rsidR="00FD06C5">
              <w:rPr>
                <w:rFonts w:asciiTheme="majorHAnsi" w:hAnsiTheme="majorHAnsi" w:cstheme="majorHAnsi"/>
                <w:bCs/>
                <w:color w:val="000000"/>
                <w:sz w:val="20"/>
                <w:szCs w:val="20"/>
              </w:rPr>
              <w:t>“</w:t>
            </w:r>
            <w:r w:rsidR="00620293" w:rsidRPr="00333B5C">
              <w:rPr>
                <w:rFonts w:asciiTheme="majorHAnsi" w:hAnsiTheme="majorHAnsi" w:cstheme="majorHAnsi"/>
                <w:bCs/>
                <w:color w:val="000000"/>
                <w:sz w:val="20"/>
                <w:szCs w:val="20"/>
              </w:rPr>
              <w:t>Mission Prithvi</w:t>
            </w:r>
            <w:r w:rsidR="00FD06C5">
              <w:rPr>
                <w:rFonts w:asciiTheme="majorHAnsi" w:hAnsiTheme="majorHAnsi" w:cstheme="majorHAnsi"/>
                <w:bCs/>
                <w:color w:val="000000"/>
                <w:sz w:val="20"/>
                <w:szCs w:val="20"/>
              </w:rPr>
              <w:t>”</w:t>
            </w:r>
            <w:r w:rsidR="00620293" w:rsidRPr="00333B5C">
              <w:rPr>
                <w:rFonts w:asciiTheme="majorHAnsi" w:hAnsiTheme="majorHAnsi" w:cstheme="majorHAnsi"/>
                <w:bCs/>
                <w:color w:val="000000"/>
                <w:sz w:val="20"/>
                <w:szCs w:val="20"/>
              </w:rPr>
              <w:t xml:space="preserve"> where more </w:t>
            </w:r>
            <w:proofErr w:type="spellStart"/>
            <w:r w:rsidR="00620293" w:rsidRPr="00333B5C">
              <w:rPr>
                <w:rFonts w:asciiTheme="majorHAnsi" w:hAnsiTheme="majorHAnsi" w:cstheme="majorHAnsi"/>
                <w:bCs/>
                <w:color w:val="000000"/>
                <w:sz w:val="20"/>
                <w:szCs w:val="20"/>
              </w:rPr>
              <w:t>then</w:t>
            </w:r>
            <w:proofErr w:type="spellEnd"/>
            <w:r w:rsidR="00620293" w:rsidRPr="00333B5C">
              <w:rPr>
                <w:rFonts w:asciiTheme="majorHAnsi" w:hAnsiTheme="majorHAnsi" w:cstheme="majorHAnsi"/>
                <w:bCs/>
                <w:color w:val="000000"/>
                <w:sz w:val="20"/>
                <w:szCs w:val="20"/>
              </w:rPr>
              <w:t xml:space="preserve"> 4500 trees planted </w:t>
            </w:r>
            <w:r w:rsidR="00333B5C" w:rsidRPr="00333B5C">
              <w:rPr>
                <w:rFonts w:asciiTheme="majorHAnsi" w:hAnsiTheme="majorHAnsi" w:cstheme="majorHAnsi"/>
                <w:bCs/>
                <w:color w:val="000000"/>
                <w:sz w:val="20"/>
                <w:szCs w:val="20"/>
              </w:rPr>
              <w:t>PAN India.</w:t>
            </w:r>
          </w:p>
        </w:tc>
      </w:tr>
      <w:tr w:rsidR="002611AE" w14:paraId="67A284F6" w14:textId="77777777">
        <w:trPr>
          <w:trHeight w:val="2340"/>
        </w:trPr>
        <w:tc>
          <w:tcPr>
            <w:tcW w:w="3595" w:type="dxa"/>
            <w:shd w:val="clear" w:color="auto" w:fill="366091"/>
          </w:tcPr>
          <w:p w14:paraId="4BE58B66" w14:textId="77777777" w:rsidR="002611AE" w:rsidRDefault="002611AE">
            <w:pPr>
              <w:tabs>
                <w:tab w:val="left" w:pos="4524"/>
              </w:tabs>
              <w:spacing w:line="276" w:lineRule="auto"/>
              <w:jc w:val="center"/>
              <w:rPr>
                <w:rFonts w:ascii="Calibri" w:eastAsia="Calibri" w:hAnsi="Calibri" w:cs="Calibri"/>
                <w:sz w:val="22"/>
                <w:szCs w:val="22"/>
              </w:rPr>
            </w:pPr>
          </w:p>
        </w:tc>
        <w:tc>
          <w:tcPr>
            <w:tcW w:w="6862" w:type="dxa"/>
          </w:tcPr>
          <w:p w14:paraId="4021B17B" w14:textId="77777777" w:rsidR="002611AE" w:rsidRDefault="002611AE">
            <w:pPr>
              <w:pBdr>
                <w:top w:val="nil"/>
                <w:left w:val="nil"/>
                <w:bottom w:val="nil"/>
                <w:right w:val="nil"/>
                <w:between w:val="nil"/>
              </w:pBdr>
              <w:spacing w:line="276" w:lineRule="auto"/>
              <w:ind w:left="360"/>
              <w:jc w:val="both"/>
              <w:rPr>
                <w:rFonts w:ascii="Calibri" w:eastAsia="Calibri" w:hAnsi="Calibri" w:cs="Calibri"/>
                <w:b/>
                <w:color w:val="000000"/>
                <w:sz w:val="20"/>
                <w:szCs w:val="20"/>
              </w:rPr>
            </w:pPr>
          </w:p>
        </w:tc>
      </w:tr>
    </w:tbl>
    <w:p w14:paraId="60D3C3EE" w14:textId="77777777" w:rsidR="002611AE" w:rsidRDefault="002611AE">
      <w:pPr>
        <w:jc w:val="both"/>
        <w:rPr>
          <w:rFonts w:ascii="Calibri" w:eastAsia="Calibri" w:hAnsi="Calibri" w:cs="Calibri"/>
          <w:color w:val="000000"/>
          <w:sz w:val="20"/>
          <w:szCs w:val="20"/>
        </w:rPr>
      </w:pPr>
    </w:p>
    <w:p w14:paraId="37107740" w14:textId="77777777" w:rsidR="002611AE" w:rsidRDefault="00FD06C5">
      <w:pPr>
        <w:shd w:val="clear" w:color="auto" w:fill="1F497D"/>
        <w:jc w:val="center"/>
        <w:rPr>
          <w:rFonts w:ascii="Calibri" w:eastAsia="Calibri" w:hAnsi="Calibri" w:cs="Calibri"/>
          <w:b/>
          <w:sz w:val="20"/>
          <w:szCs w:val="20"/>
        </w:rPr>
      </w:pPr>
      <w:r>
        <w:rPr>
          <w:rFonts w:ascii="Calibri" w:eastAsia="Calibri" w:hAnsi="Calibri" w:cs="Calibri"/>
          <w:b/>
          <w:sz w:val="20"/>
          <w:szCs w:val="20"/>
        </w:rPr>
        <w:t>Organisational Experience</w:t>
      </w:r>
    </w:p>
    <w:p w14:paraId="0DBB9A69" w14:textId="77777777" w:rsidR="002611AE" w:rsidRDefault="00FD06C5">
      <w:pPr>
        <w:shd w:val="clear" w:color="auto" w:fill="C6D9F1"/>
        <w:jc w:val="both"/>
        <w:rPr>
          <w:rFonts w:ascii="Calibri" w:eastAsia="Calibri" w:hAnsi="Calibri" w:cs="Calibri"/>
          <w:b/>
          <w:color w:val="000000"/>
          <w:sz w:val="20"/>
          <w:szCs w:val="20"/>
        </w:rPr>
      </w:pPr>
      <w:r>
        <w:rPr>
          <w:rFonts w:ascii="Calibri" w:eastAsia="Calibri" w:hAnsi="Calibri" w:cs="Calibri"/>
          <w:b/>
          <w:color w:val="000000"/>
          <w:sz w:val="20"/>
          <w:szCs w:val="20"/>
        </w:rPr>
        <w:t>Godrej and Boyce Mfg. Co. Ltd.</w:t>
      </w:r>
    </w:p>
    <w:p w14:paraId="711F5E8C" w14:textId="77777777" w:rsidR="002611AE" w:rsidRDefault="00FD06C5">
      <w:pPr>
        <w:shd w:val="clear" w:color="auto" w:fill="C6D9F1"/>
        <w:jc w:val="both"/>
        <w:rPr>
          <w:rFonts w:ascii="Calibri" w:eastAsia="Calibri" w:hAnsi="Calibri" w:cs="Calibri"/>
          <w:b/>
          <w:color w:val="000000"/>
          <w:sz w:val="20"/>
          <w:szCs w:val="20"/>
        </w:rPr>
      </w:pPr>
      <w:r>
        <w:rPr>
          <w:rFonts w:ascii="Calibri" w:eastAsia="Calibri" w:hAnsi="Calibri" w:cs="Calibri"/>
          <w:b/>
          <w:color w:val="000000"/>
          <w:sz w:val="20"/>
          <w:szCs w:val="20"/>
        </w:rPr>
        <w:t>Designation: Assistant Manager (Administration HR)</w:t>
      </w:r>
    </w:p>
    <w:p w14:paraId="5B7B07BC" w14:textId="77777777" w:rsidR="002611AE" w:rsidRDefault="00FD06C5">
      <w:pPr>
        <w:shd w:val="clear" w:color="auto" w:fill="C6D9F1"/>
        <w:jc w:val="both"/>
        <w:rPr>
          <w:rFonts w:ascii="Calibri" w:eastAsia="Calibri" w:hAnsi="Calibri" w:cs="Calibri"/>
          <w:b/>
          <w:color w:val="000000"/>
          <w:sz w:val="20"/>
          <w:szCs w:val="20"/>
        </w:rPr>
      </w:pPr>
      <w:r>
        <w:rPr>
          <w:rFonts w:ascii="Calibri" w:eastAsia="Calibri" w:hAnsi="Calibri" w:cs="Calibri"/>
          <w:b/>
          <w:color w:val="000000"/>
          <w:sz w:val="20"/>
          <w:szCs w:val="20"/>
        </w:rPr>
        <w:t>Location: Godrej Bhavan, Block GN, Plot No:30, Salt Lake, Sec V, Kolkata: 700091</w:t>
      </w:r>
    </w:p>
    <w:p w14:paraId="19E4A046" w14:textId="77777777" w:rsidR="002611AE" w:rsidRDefault="00FD06C5">
      <w:pPr>
        <w:shd w:val="clear" w:color="auto" w:fill="C6D9F1"/>
        <w:jc w:val="both"/>
        <w:rPr>
          <w:rFonts w:ascii="Calibri" w:eastAsia="Calibri" w:hAnsi="Calibri" w:cs="Calibri"/>
          <w:b/>
          <w:color w:val="000000"/>
          <w:sz w:val="20"/>
          <w:szCs w:val="20"/>
        </w:rPr>
      </w:pPr>
      <w:r>
        <w:rPr>
          <w:rFonts w:ascii="Calibri" w:eastAsia="Calibri" w:hAnsi="Calibri" w:cs="Calibri"/>
          <w:b/>
          <w:color w:val="000000"/>
          <w:sz w:val="20"/>
          <w:szCs w:val="20"/>
        </w:rPr>
        <w:t>Period: March,2015 to till.</w:t>
      </w:r>
    </w:p>
    <w:p w14:paraId="72E56343" w14:textId="77777777" w:rsidR="002611AE" w:rsidRDefault="002611AE">
      <w:pPr>
        <w:shd w:val="clear" w:color="auto" w:fill="C6D9F1"/>
        <w:jc w:val="both"/>
        <w:rPr>
          <w:rFonts w:ascii="Calibri" w:eastAsia="Calibri" w:hAnsi="Calibri" w:cs="Calibri"/>
          <w:b/>
          <w:color w:val="000000"/>
          <w:sz w:val="20"/>
          <w:szCs w:val="20"/>
        </w:rPr>
      </w:pPr>
    </w:p>
    <w:p w14:paraId="651DE644" w14:textId="77777777" w:rsidR="002611AE" w:rsidRDefault="00FD06C5">
      <w:pPr>
        <w:shd w:val="clear" w:color="auto" w:fill="C6D9F1"/>
        <w:jc w:val="both"/>
        <w:rPr>
          <w:rFonts w:ascii="Calibri" w:eastAsia="Calibri" w:hAnsi="Calibri" w:cs="Calibri"/>
          <w:b/>
          <w:color w:val="000000"/>
          <w:sz w:val="20"/>
          <w:szCs w:val="20"/>
        </w:rPr>
      </w:pPr>
      <w:r>
        <w:rPr>
          <w:rFonts w:ascii="Calibri" w:eastAsia="Calibri" w:hAnsi="Calibri" w:cs="Calibri"/>
          <w:b/>
          <w:color w:val="000000"/>
          <w:sz w:val="20"/>
          <w:szCs w:val="20"/>
        </w:rPr>
        <w:t>Suguna Foods Ltd</w:t>
      </w:r>
    </w:p>
    <w:p w14:paraId="4717B251" w14:textId="77777777" w:rsidR="002611AE" w:rsidRDefault="00FD06C5">
      <w:pPr>
        <w:shd w:val="clear" w:color="auto" w:fill="C6D9F1"/>
        <w:jc w:val="both"/>
        <w:rPr>
          <w:rFonts w:ascii="Calibri" w:eastAsia="Calibri" w:hAnsi="Calibri" w:cs="Calibri"/>
          <w:b/>
          <w:color w:val="000000"/>
          <w:sz w:val="20"/>
          <w:szCs w:val="20"/>
        </w:rPr>
      </w:pPr>
      <w:r>
        <w:rPr>
          <w:rFonts w:ascii="Calibri" w:eastAsia="Calibri" w:hAnsi="Calibri" w:cs="Calibri"/>
          <w:b/>
          <w:color w:val="000000"/>
          <w:sz w:val="20"/>
          <w:szCs w:val="20"/>
        </w:rPr>
        <w:t>Designation: Assistant Manager (Legal and Public Relations)</w:t>
      </w:r>
    </w:p>
    <w:p w14:paraId="7320B1AD" w14:textId="77777777" w:rsidR="002611AE" w:rsidRDefault="00FD06C5">
      <w:pPr>
        <w:shd w:val="clear" w:color="auto" w:fill="C6D9F1"/>
        <w:jc w:val="both"/>
        <w:rPr>
          <w:rFonts w:ascii="Calibri" w:eastAsia="Calibri" w:hAnsi="Calibri" w:cs="Calibri"/>
          <w:b/>
          <w:color w:val="000000"/>
          <w:sz w:val="20"/>
          <w:szCs w:val="20"/>
        </w:rPr>
      </w:pPr>
      <w:r>
        <w:rPr>
          <w:rFonts w:ascii="Calibri" w:eastAsia="Calibri" w:hAnsi="Calibri" w:cs="Calibri"/>
          <w:b/>
          <w:color w:val="000000"/>
          <w:sz w:val="20"/>
          <w:szCs w:val="20"/>
        </w:rPr>
        <w:t xml:space="preserve">Location: </w:t>
      </w:r>
      <w:proofErr w:type="spellStart"/>
      <w:r>
        <w:rPr>
          <w:rFonts w:ascii="Calibri" w:eastAsia="Calibri" w:hAnsi="Calibri" w:cs="Calibri"/>
          <w:b/>
          <w:color w:val="000000"/>
          <w:sz w:val="20"/>
          <w:szCs w:val="20"/>
        </w:rPr>
        <w:t>Aahirini</w:t>
      </w:r>
      <w:proofErr w:type="spellEnd"/>
      <w:r>
        <w:rPr>
          <w:rFonts w:ascii="Calibri" w:eastAsia="Calibri" w:hAnsi="Calibri" w:cs="Calibri"/>
          <w:b/>
          <w:color w:val="000000"/>
          <w:sz w:val="20"/>
          <w:szCs w:val="20"/>
        </w:rPr>
        <w:t>, Action Area 1, Newtown, Kolkata: 700156</w:t>
      </w:r>
    </w:p>
    <w:p w14:paraId="484D3B66" w14:textId="77777777" w:rsidR="002611AE" w:rsidRDefault="00FD06C5">
      <w:pPr>
        <w:shd w:val="clear" w:color="auto" w:fill="C6D9F1"/>
        <w:jc w:val="both"/>
        <w:rPr>
          <w:rFonts w:ascii="Calibri" w:eastAsia="Calibri" w:hAnsi="Calibri" w:cs="Calibri"/>
          <w:b/>
          <w:color w:val="000000"/>
          <w:sz w:val="20"/>
          <w:szCs w:val="20"/>
        </w:rPr>
      </w:pPr>
      <w:r>
        <w:rPr>
          <w:rFonts w:ascii="Calibri" w:eastAsia="Calibri" w:hAnsi="Calibri" w:cs="Calibri"/>
          <w:b/>
          <w:color w:val="000000"/>
          <w:sz w:val="20"/>
          <w:szCs w:val="20"/>
        </w:rPr>
        <w:t>Period: 2009 to Feb 2015.</w:t>
      </w:r>
    </w:p>
    <w:p w14:paraId="55EC9424" w14:textId="77777777" w:rsidR="002611AE" w:rsidRDefault="002611AE">
      <w:pPr>
        <w:shd w:val="clear" w:color="auto" w:fill="C6D9F1"/>
        <w:jc w:val="both"/>
        <w:rPr>
          <w:rFonts w:ascii="Calibri" w:eastAsia="Calibri" w:hAnsi="Calibri" w:cs="Calibri"/>
          <w:b/>
          <w:color w:val="000000"/>
          <w:sz w:val="20"/>
          <w:szCs w:val="20"/>
        </w:rPr>
      </w:pPr>
    </w:p>
    <w:p w14:paraId="6FFC0BFB" w14:textId="77777777" w:rsidR="002611AE" w:rsidRDefault="002611AE">
      <w:pPr>
        <w:shd w:val="clear" w:color="auto" w:fill="C6D9F1"/>
        <w:jc w:val="both"/>
        <w:rPr>
          <w:rFonts w:ascii="Calibri" w:eastAsia="Calibri" w:hAnsi="Calibri" w:cs="Calibri"/>
          <w:b/>
          <w:color w:val="000000"/>
          <w:sz w:val="20"/>
          <w:szCs w:val="20"/>
        </w:rPr>
      </w:pPr>
    </w:p>
    <w:p w14:paraId="33649365" w14:textId="77777777" w:rsidR="002611AE" w:rsidRDefault="002611AE">
      <w:pPr>
        <w:shd w:val="clear" w:color="auto" w:fill="C6D9F1"/>
        <w:jc w:val="both"/>
        <w:rPr>
          <w:rFonts w:ascii="Calibri" w:eastAsia="Calibri" w:hAnsi="Calibri" w:cs="Calibri"/>
          <w:b/>
          <w:color w:val="000000"/>
          <w:sz w:val="20"/>
          <w:szCs w:val="20"/>
        </w:rPr>
      </w:pPr>
    </w:p>
    <w:p w14:paraId="3477633B" w14:textId="77777777" w:rsidR="002611AE" w:rsidRDefault="002611AE">
      <w:pPr>
        <w:jc w:val="both"/>
        <w:rPr>
          <w:rFonts w:ascii="Calibri" w:eastAsia="Calibri" w:hAnsi="Calibri" w:cs="Calibri"/>
          <w:b/>
          <w:color w:val="000000"/>
          <w:sz w:val="20"/>
          <w:szCs w:val="20"/>
        </w:rPr>
      </w:pPr>
    </w:p>
    <w:p w14:paraId="6326AA98" w14:textId="77777777" w:rsidR="002611AE" w:rsidRDefault="00FD06C5">
      <w:pPr>
        <w:jc w:val="both"/>
        <w:rPr>
          <w:rFonts w:ascii="Calibri" w:eastAsia="Calibri" w:hAnsi="Calibri" w:cs="Calibri"/>
          <w:b/>
          <w:color w:val="000000"/>
          <w:sz w:val="20"/>
          <w:szCs w:val="20"/>
        </w:rPr>
      </w:pPr>
      <w:r>
        <w:rPr>
          <w:rFonts w:ascii="Calibri" w:eastAsia="Calibri" w:hAnsi="Calibri" w:cs="Calibri"/>
          <w:b/>
          <w:color w:val="000000"/>
          <w:sz w:val="20"/>
          <w:szCs w:val="20"/>
        </w:rPr>
        <w:t>Key Result Areas:</w:t>
      </w:r>
    </w:p>
    <w:p w14:paraId="5D6B7317" w14:textId="77777777" w:rsidR="002611AE" w:rsidRDefault="00FD06C5">
      <w:pPr>
        <w:numPr>
          <w:ilvl w:val="0"/>
          <w:numId w:val="4"/>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lastRenderedPageBreak/>
        <w:t>Responsible for Compliances under Factory, Shop &amp; Establishment, Labour, CLRA, FSSAI and all the state law as required to run the operation. Managing 200 + blue collar staffs and 24 white collar staffs.</w:t>
      </w:r>
    </w:p>
    <w:p w14:paraId="7E2B2C71" w14:textId="77777777" w:rsidR="002611AE" w:rsidRDefault="00FD06C5">
      <w:pPr>
        <w:numPr>
          <w:ilvl w:val="0"/>
          <w:numId w:val="3"/>
        </w:numPr>
        <w:pBdr>
          <w:top w:val="nil"/>
          <w:left w:val="nil"/>
          <w:bottom w:val="nil"/>
          <w:right w:val="nil"/>
          <w:between w:val="nil"/>
        </w:pBdr>
        <w:shd w:val="clear" w:color="auto" w:fill="FFFFFF"/>
        <w:spacing w:after="120"/>
        <w:rPr>
          <w:color w:val="000000"/>
        </w:rPr>
      </w:pPr>
      <w:r>
        <w:rPr>
          <w:rFonts w:ascii="Calibri" w:eastAsia="Calibri" w:hAnsi="Calibri" w:cs="Calibri"/>
          <w:color w:val="000000"/>
          <w:sz w:val="20"/>
          <w:szCs w:val="20"/>
        </w:rPr>
        <w:t xml:space="preserve"> Maintains personnel records, updates databases, and creates guidelines and FAQ documents about company policies.</w:t>
      </w:r>
    </w:p>
    <w:p w14:paraId="5954EB40" w14:textId="77777777" w:rsidR="002611AE" w:rsidRDefault="00FD06C5">
      <w:pPr>
        <w:numPr>
          <w:ilvl w:val="0"/>
          <w:numId w:val="3"/>
        </w:numPr>
        <w:pBdr>
          <w:top w:val="nil"/>
          <w:left w:val="nil"/>
          <w:bottom w:val="nil"/>
          <w:right w:val="nil"/>
          <w:between w:val="nil"/>
        </w:pBdr>
        <w:shd w:val="clear" w:color="auto" w:fill="FFFFFF"/>
        <w:spacing w:after="120"/>
        <w:rPr>
          <w:color w:val="000000"/>
        </w:rPr>
      </w:pPr>
      <w:r>
        <w:rPr>
          <w:rFonts w:ascii="Calibri" w:eastAsia="Calibri" w:hAnsi="Calibri" w:cs="Calibri"/>
          <w:color w:val="000000"/>
          <w:sz w:val="20"/>
          <w:szCs w:val="20"/>
        </w:rPr>
        <w:t>Responsible for hiring staff, developing HR policies, managing employee benefits and generally ensuring all company information is legally compliant.</w:t>
      </w:r>
    </w:p>
    <w:p w14:paraId="29D1EE5D" w14:textId="77777777" w:rsidR="002611AE" w:rsidRDefault="00FD06C5">
      <w:pPr>
        <w:numPr>
          <w:ilvl w:val="0"/>
          <w:numId w:val="3"/>
        </w:numPr>
        <w:pBdr>
          <w:top w:val="nil"/>
          <w:left w:val="nil"/>
          <w:bottom w:val="nil"/>
          <w:right w:val="nil"/>
          <w:between w:val="nil"/>
        </w:pBdr>
        <w:shd w:val="clear" w:color="auto" w:fill="FFFFFF"/>
        <w:spacing w:after="120"/>
        <w:rPr>
          <w:color w:val="000000"/>
        </w:rPr>
      </w:pPr>
      <w:r>
        <w:rPr>
          <w:rFonts w:ascii="Calibri" w:eastAsia="Calibri" w:hAnsi="Calibri" w:cs="Calibri"/>
          <w:color w:val="000000"/>
          <w:sz w:val="20"/>
          <w:szCs w:val="20"/>
        </w:rPr>
        <w:t>Management of company’s own properties within the state.</w:t>
      </w:r>
    </w:p>
    <w:p w14:paraId="75B21FC7" w14:textId="77777777" w:rsidR="002611AE" w:rsidRDefault="00FD06C5">
      <w:pPr>
        <w:numPr>
          <w:ilvl w:val="0"/>
          <w:numId w:val="3"/>
        </w:numPr>
        <w:pBdr>
          <w:top w:val="nil"/>
          <w:left w:val="nil"/>
          <w:bottom w:val="nil"/>
          <w:right w:val="nil"/>
          <w:between w:val="nil"/>
        </w:pBdr>
        <w:shd w:val="clear" w:color="auto" w:fill="FFFFFF"/>
        <w:spacing w:after="120"/>
        <w:rPr>
          <w:color w:val="000000"/>
        </w:rPr>
      </w:pPr>
      <w:r>
        <w:rPr>
          <w:rFonts w:ascii="Calibri" w:eastAsia="Calibri" w:hAnsi="Calibri" w:cs="Calibri"/>
          <w:color w:val="000000"/>
          <w:sz w:val="20"/>
          <w:szCs w:val="20"/>
        </w:rPr>
        <w:t>Ensure the compliances of all COCO of the company.</w:t>
      </w:r>
    </w:p>
    <w:p w14:paraId="4D7A05C3" w14:textId="77777777" w:rsidR="002611AE" w:rsidRDefault="00FD06C5">
      <w:pPr>
        <w:numPr>
          <w:ilvl w:val="0"/>
          <w:numId w:val="3"/>
        </w:numPr>
        <w:pBdr>
          <w:top w:val="nil"/>
          <w:left w:val="nil"/>
          <w:bottom w:val="nil"/>
          <w:right w:val="nil"/>
          <w:between w:val="nil"/>
        </w:pBdr>
        <w:shd w:val="clear" w:color="auto" w:fill="FFFFFF"/>
        <w:spacing w:after="120"/>
        <w:rPr>
          <w:color w:val="000000"/>
        </w:rPr>
      </w:pPr>
      <w:r>
        <w:rPr>
          <w:rFonts w:ascii="Calibri" w:eastAsia="Calibri" w:hAnsi="Calibri" w:cs="Calibri"/>
          <w:color w:val="000000"/>
          <w:sz w:val="20"/>
          <w:szCs w:val="20"/>
        </w:rPr>
        <w:t>Providing legal advisory to businesses in the field of Consumer dispute, outstanding closure, civil and criminal matter.</w:t>
      </w:r>
    </w:p>
    <w:p w14:paraId="5D3BD60A"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Maintains employee records, updates databases, and prepares HR documents, like employment contracts and new hire guides.</w:t>
      </w:r>
    </w:p>
    <w:p w14:paraId="5B8F336B"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 xml:space="preserve"> Revises company policies, liaises with external partners </w:t>
      </w:r>
      <w:proofErr w:type="gramStart"/>
      <w:r>
        <w:rPr>
          <w:rFonts w:ascii="Calibri" w:eastAsia="Calibri" w:hAnsi="Calibri" w:cs="Calibri"/>
          <w:color w:val="001D35"/>
          <w:sz w:val="20"/>
          <w:szCs w:val="20"/>
        </w:rPr>
        <w:t>( Factory</w:t>
      </w:r>
      <w:proofErr w:type="gramEnd"/>
      <w:r>
        <w:rPr>
          <w:rFonts w:ascii="Calibri" w:eastAsia="Calibri" w:hAnsi="Calibri" w:cs="Calibri"/>
          <w:color w:val="001D35"/>
          <w:sz w:val="20"/>
          <w:szCs w:val="20"/>
        </w:rPr>
        <w:t xml:space="preserve"> inspector, Labour Inspector) In and ensures legal compliance.</w:t>
      </w:r>
    </w:p>
    <w:p w14:paraId="1FB47E65"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Creates regular reports on Occupational health and safety, Hazard identification, Kaizen management.</w:t>
      </w:r>
    </w:p>
    <w:p w14:paraId="6A619918"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 Answers employees' queries about HR-related issues medical policy.</w:t>
      </w:r>
    </w:p>
    <w:p w14:paraId="3D3B1499"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Monthly basis OPEX and CAPEX monitoring.</w:t>
      </w:r>
    </w:p>
    <w:p w14:paraId="1E91F41F"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Conducting infrastructure related activity. Separate budget for R&amp;M proposed and utilization details share with higher management.</w:t>
      </w:r>
    </w:p>
    <w:p w14:paraId="604F0820"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 xml:space="preserve">Executing the business agreement, AMC, negotiation with </w:t>
      </w:r>
      <w:proofErr w:type="gramStart"/>
      <w:r>
        <w:rPr>
          <w:rFonts w:ascii="Calibri" w:eastAsia="Calibri" w:hAnsi="Calibri" w:cs="Calibri"/>
          <w:color w:val="001D35"/>
          <w:sz w:val="20"/>
          <w:szCs w:val="20"/>
        </w:rPr>
        <w:t>land lord</w:t>
      </w:r>
      <w:proofErr w:type="gramEnd"/>
      <w:r>
        <w:rPr>
          <w:rFonts w:ascii="Calibri" w:eastAsia="Calibri" w:hAnsi="Calibri" w:cs="Calibri"/>
          <w:color w:val="001D35"/>
          <w:sz w:val="20"/>
          <w:szCs w:val="20"/>
        </w:rPr>
        <w:t xml:space="preserve"> where the property is on rent. </w:t>
      </w:r>
    </w:p>
    <w:p w14:paraId="52F79CAC"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Monitor the performance of security agencies and deployment status.</w:t>
      </w:r>
    </w:p>
    <w:p w14:paraId="004265A7"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 Assists payroll department by providing relevant employee information (e.g. leaves of absence, sick days and work schedules).</w:t>
      </w:r>
    </w:p>
    <w:p w14:paraId="0E42721E"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Arranges business travel accommodations and regular coordination with tie up Hotels in Kolkata.</w:t>
      </w:r>
    </w:p>
    <w:p w14:paraId="26209017" w14:textId="016C5E0B"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Responsible for arrangement employee engagement activity</w:t>
      </w:r>
      <w:r w:rsidR="00BC5EF4">
        <w:rPr>
          <w:rFonts w:ascii="Calibri" w:eastAsia="Calibri" w:hAnsi="Calibri" w:cs="Calibri"/>
          <w:color w:val="001D35"/>
          <w:sz w:val="20"/>
          <w:szCs w:val="20"/>
        </w:rPr>
        <w:t xml:space="preserve"> as per Yearly KRA.</w:t>
      </w:r>
    </w:p>
    <w:p w14:paraId="4A448420" w14:textId="77777777" w:rsidR="002611AE" w:rsidRDefault="00FD06C5">
      <w:pPr>
        <w:numPr>
          <w:ilvl w:val="0"/>
          <w:numId w:val="3"/>
        </w:numPr>
        <w:pBdr>
          <w:top w:val="nil"/>
          <w:left w:val="nil"/>
          <w:bottom w:val="nil"/>
          <w:right w:val="nil"/>
          <w:between w:val="nil"/>
        </w:pBdr>
        <w:shd w:val="clear" w:color="auto" w:fill="FFFFFF"/>
        <w:spacing w:after="120"/>
        <w:rPr>
          <w:color w:val="001D35"/>
        </w:rPr>
      </w:pPr>
      <w:r>
        <w:rPr>
          <w:rFonts w:ascii="Calibri" w:eastAsia="Calibri" w:hAnsi="Calibri" w:cs="Calibri"/>
          <w:color w:val="001D35"/>
          <w:sz w:val="20"/>
          <w:szCs w:val="20"/>
        </w:rPr>
        <w:t> Has demonstrated skills in managing records, responding to employee questions and providing operational support.</w:t>
      </w:r>
    </w:p>
    <w:p w14:paraId="418D8D67" w14:textId="77777777" w:rsidR="002611AE" w:rsidRDefault="00FD06C5">
      <w:pPr>
        <w:numPr>
          <w:ilvl w:val="0"/>
          <w:numId w:val="3"/>
        </w:numPr>
        <w:pBdr>
          <w:top w:val="nil"/>
          <w:left w:val="nil"/>
          <w:bottom w:val="nil"/>
          <w:right w:val="nil"/>
          <w:between w:val="nil"/>
        </w:pBdr>
        <w:shd w:val="clear" w:color="auto" w:fill="FFFFFF"/>
        <w:rPr>
          <w:color w:val="001D35"/>
        </w:rPr>
      </w:pPr>
      <w:r>
        <w:rPr>
          <w:rFonts w:ascii="Calibri" w:eastAsia="Calibri" w:hAnsi="Calibri" w:cs="Calibri"/>
          <w:color w:val="001D35"/>
          <w:sz w:val="20"/>
          <w:szCs w:val="20"/>
        </w:rPr>
        <w:t>  Ensures proper implementation company policies.</w:t>
      </w:r>
    </w:p>
    <w:p w14:paraId="50CF4DE9" w14:textId="57C0682C" w:rsidR="002611AE" w:rsidRPr="00BC5EF4" w:rsidRDefault="00FD06C5" w:rsidP="00BC5EF4">
      <w:pPr>
        <w:numPr>
          <w:ilvl w:val="0"/>
          <w:numId w:val="3"/>
        </w:numPr>
        <w:pBdr>
          <w:top w:val="nil"/>
          <w:left w:val="nil"/>
          <w:bottom w:val="nil"/>
          <w:right w:val="nil"/>
          <w:between w:val="nil"/>
        </w:pBdr>
        <w:shd w:val="clear" w:color="auto" w:fill="FFFFFF"/>
        <w:rPr>
          <w:color w:val="001D35"/>
        </w:rPr>
      </w:pPr>
      <w:r>
        <w:rPr>
          <w:rFonts w:ascii="Candara" w:eastAsia="Candara" w:hAnsi="Candara" w:cs="Candara"/>
          <w:color w:val="000000"/>
          <w:sz w:val="20"/>
          <w:szCs w:val="20"/>
        </w:rPr>
        <w:t xml:space="preserve">Design implementation of induction and developmental programs for all new </w:t>
      </w:r>
      <w:proofErr w:type="spellStart"/>
      <w:r>
        <w:rPr>
          <w:rFonts w:ascii="Candara" w:eastAsia="Candara" w:hAnsi="Candara" w:cs="Candara"/>
          <w:color w:val="000000"/>
          <w:sz w:val="20"/>
          <w:szCs w:val="20"/>
        </w:rPr>
        <w:t>joinee</w:t>
      </w:r>
      <w:r w:rsidR="00BC5EF4">
        <w:rPr>
          <w:rFonts w:ascii="Candara" w:eastAsia="Candara" w:hAnsi="Candara" w:cs="Candara"/>
          <w:color w:val="000000"/>
          <w:sz w:val="20"/>
          <w:szCs w:val="20"/>
        </w:rPr>
        <w:t>s</w:t>
      </w:r>
      <w:proofErr w:type="spellEnd"/>
      <w:r w:rsidR="00BC5EF4">
        <w:rPr>
          <w:rFonts w:ascii="Candara" w:eastAsia="Candara" w:hAnsi="Candara" w:cs="Candara"/>
          <w:color w:val="000000"/>
          <w:sz w:val="20"/>
          <w:szCs w:val="20"/>
        </w:rPr>
        <w:t>.</w:t>
      </w:r>
    </w:p>
    <w:p w14:paraId="3BECC248" w14:textId="77777777" w:rsidR="002611AE" w:rsidRDefault="002611AE">
      <w:pPr>
        <w:widowControl w:val="0"/>
        <w:pBdr>
          <w:top w:val="nil"/>
          <w:left w:val="nil"/>
          <w:bottom w:val="nil"/>
          <w:right w:val="nil"/>
          <w:between w:val="nil"/>
        </w:pBdr>
        <w:tabs>
          <w:tab w:val="left" w:pos="460"/>
        </w:tabs>
        <w:ind w:left="360"/>
        <w:rPr>
          <w:rFonts w:ascii="Candara" w:eastAsia="Candara" w:hAnsi="Candara" w:cs="Candara"/>
          <w:color w:val="000000"/>
          <w:sz w:val="20"/>
          <w:szCs w:val="20"/>
        </w:rPr>
      </w:pPr>
    </w:p>
    <w:p w14:paraId="04E60772" w14:textId="77777777" w:rsidR="002611AE" w:rsidRDefault="00FD06C5">
      <w:pPr>
        <w:widowControl w:val="0"/>
        <w:numPr>
          <w:ilvl w:val="0"/>
          <w:numId w:val="4"/>
        </w:numPr>
        <w:pBdr>
          <w:top w:val="nil"/>
          <w:left w:val="nil"/>
          <w:bottom w:val="nil"/>
          <w:right w:val="nil"/>
          <w:between w:val="nil"/>
        </w:pBdr>
        <w:tabs>
          <w:tab w:val="left" w:pos="460"/>
        </w:tabs>
        <w:rPr>
          <w:color w:val="000000"/>
          <w:sz w:val="20"/>
          <w:szCs w:val="20"/>
        </w:rPr>
      </w:pPr>
      <w:r>
        <w:rPr>
          <w:rFonts w:ascii="Candara" w:eastAsia="Candara" w:hAnsi="Candara" w:cs="Candara"/>
          <w:color w:val="000000"/>
          <w:sz w:val="20"/>
          <w:szCs w:val="20"/>
        </w:rPr>
        <w:t xml:space="preserve">     Development of online portals – training need system and E-learning system.</w:t>
      </w:r>
    </w:p>
    <w:p w14:paraId="07B8583D" w14:textId="77777777" w:rsidR="002611AE" w:rsidRDefault="002611AE">
      <w:pPr>
        <w:widowControl w:val="0"/>
        <w:pBdr>
          <w:top w:val="nil"/>
          <w:left w:val="nil"/>
          <w:bottom w:val="nil"/>
          <w:right w:val="nil"/>
          <w:between w:val="nil"/>
        </w:pBdr>
        <w:tabs>
          <w:tab w:val="left" w:pos="460"/>
        </w:tabs>
        <w:ind w:left="720"/>
        <w:rPr>
          <w:rFonts w:ascii="Candara" w:eastAsia="Candara" w:hAnsi="Candara" w:cs="Candara"/>
          <w:color w:val="000000"/>
          <w:sz w:val="20"/>
          <w:szCs w:val="20"/>
        </w:rPr>
      </w:pPr>
    </w:p>
    <w:p w14:paraId="461DDC00" w14:textId="77777777" w:rsidR="002611AE" w:rsidRDefault="00FD06C5">
      <w:pPr>
        <w:widowControl w:val="0"/>
        <w:numPr>
          <w:ilvl w:val="0"/>
          <w:numId w:val="2"/>
        </w:numPr>
        <w:pBdr>
          <w:top w:val="nil"/>
          <w:left w:val="nil"/>
          <w:bottom w:val="nil"/>
          <w:right w:val="nil"/>
          <w:between w:val="nil"/>
        </w:pBdr>
        <w:tabs>
          <w:tab w:val="left" w:pos="820"/>
        </w:tabs>
        <w:rPr>
          <w:color w:val="000000"/>
          <w:sz w:val="20"/>
          <w:szCs w:val="20"/>
        </w:rPr>
      </w:pPr>
      <w:r>
        <w:rPr>
          <w:rFonts w:ascii="Candara" w:eastAsia="Candara" w:hAnsi="Candara" w:cs="Candara"/>
          <w:color w:val="000000"/>
          <w:sz w:val="20"/>
          <w:szCs w:val="20"/>
        </w:rPr>
        <w:t>Managed the buddy connect system for employees reporting to RO.</w:t>
      </w:r>
    </w:p>
    <w:p w14:paraId="028DBC8D" w14:textId="77777777" w:rsidR="002611AE" w:rsidRDefault="002611AE">
      <w:pPr>
        <w:widowControl w:val="0"/>
        <w:pBdr>
          <w:top w:val="nil"/>
          <w:left w:val="nil"/>
          <w:bottom w:val="nil"/>
          <w:right w:val="nil"/>
          <w:between w:val="nil"/>
        </w:pBdr>
        <w:tabs>
          <w:tab w:val="left" w:pos="820"/>
        </w:tabs>
        <w:ind w:left="360"/>
        <w:rPr>
          <w:color w:val="000000"/>
          <w:sz w:val="20"/>
          <w:szCs w:val="20"/>
        </w:rPr>
      </w:pPr>
    </w:p>
    <w:p w14:paraId="12872AD1" w14:textId="77777777" w:rsidR="002611AE" w:rsidRDefault="00FD06C5">
      <w:pPr>
        <w:widowControl w:val="0"/>
        <w:numPr>
          <w:ilvl w:val="0"/>
          <w:numId w:val="2"/>
        </w:numPr>
        <w:pBdr>
          <w:top w:val="nil"/>
          <w:left w:val="nil"/>
          <w:bottom w:val="nil"/>
          <w:right w:val="nil"/>
          <w:between w:val="nil"/>
        </w:pBdr>
        <w:tabs>
          <w:tab w:val="left" w:pos="460"/>
        </w:tabs>
        <w:rPr>
          <w:color w:val="000000"/>
          <w:sz w:val="20"/>
          <w:szCs w:val="20"/>
        </w:rPr>
      </w:pPr>
      <w:r>
        <w:rPr>
          <w:rFonts w:ascii="Candara" w:eastAsia="Candara" w:hAnsi="Candara" w:cs="Candara"/>
          <w:color w:val="000000"/>
          <w:sz w:val="20"/>
          <w:szCs w:val="20"/>
        </w:rPr>
        <w:t xml:space="preserve">Handled Career planning linked initiatives such as Career Options, Career Conversations, and framework for Job </w:t>
      </w:r>
      <w:proofErr w:type="spellStart"/>
      <w:r>
        <w:rPr>
          <w:rFonts w:ascii="Candara" w:eastAsia="Candara" w:hAnsi="Candara" w:cs="Candara"/>
          <w:color w:val="000000"/>
          <w:sz w:val="20"/>
          <w:szCs w:val="20"/>
        </w:rPr>
        <w:t>Rotation.Tracking</w:t>
      </w:r>
      <w:proofErr w:type="spellEnd"/>
      <w:r>
        <w:rPr>
          <w:rFonts w:ascii="Candara" w:eastAsia="Candara" w:hAnsi="Candara" w:cs="Candara"/>
          <w:color w:val="000000"/>
          <w:sz w:val="20"/>
          <w:szCs w:val="20"/>
        </w:rPr>
        <w:t xml:space="preserve"> productivity for team in lacs/person/hour.</w:t>
      </w:r>
    </w:p>
    <w:p w14:paraId="6682533E" w14:textId="77777777" w:rsidR="002611AE" w:rsidRDefault="002611AE">
      <w:pPr>
        <w:widowControl w:val="0"/>
        <w:pBdr>
          <w:top w:val="nil"/>
          <w:left w:val="nil"/>
          <w:bottom w:val="nil"/>
          <w:right w:val="nil"/>
          <w:between w:val="nil"/>
        </w:pBdr>
        <w:tabs>
          <w:tab w:val="left" w:pos="460"/>
        </w:tabs>
        <w:rPr>
          <w:color w:val="000000"/>
          <w:sz w:val="20"/>
          <w:szCs w:val="20"/>
        </w:rPr>
      </w:pPr>
    </w:p>
    <w:p w14:paraId="30C04EA9" w14:textId="77777777" w:rsidR="002611AE" w:rsidRDefault="00FD06C5">
      <w:pPr>
        <w:widowControl w:val="0"/>
        <w:numPr>
          <w:ilvl w:val="0"/>
          <w:numId w:val="2"/>
        </w:numPr>
        <w:pBdr>
          <w:top w:val="nil"/>
          <w:left w:val="nil"/>
          <w:bottom w:val="nil"/>
          <w:right w:val="nil"/>
          <w:between w:val="nil"/>
        </w:pBdr>
        <w:tabs>
          <w:tab w:val="left" w:pos="460"/>
        </w:tabs>
        <w:rPr>
          <w:color w:val="000000"/>
          <w:sz w:val="20"/>
          <w:szCs w:val="20"/>
        </w:rPr>
      </w:pPr>
      <w:r>
        <w:rPr>
          <w:rFonts w:ascii="Candara" w:eastAsia="Candara" w:hAnsi="Candara" w:cs="Candara"/>
          <w:color w:val="000000"/>
          <w:sz w:val="20"/>
          <w:szCs w:val="20"/>
        </w:rPr>
        <w:t>Developing Manpower budgets and study variances on employee cost.</w:t>
      </w:r>
    </w:p>
    <w:p w14:paraId="5C967AC4" w14:textId="77777777" w:rsidR="002611AE" w:rsidRDefault="002611AE">
      <w:pPr>
        <w:widowControl w:val="0"/>
        <w:pBdr>
          <w:top w:val="nil"/>
          <w:left w:val="nil"/>
          <w:bottom w:val="nil"/>
          <w:right w:val="nil"/>
          <w:between w:val="nil"/>
        </w:pBdr>
        <w:tabs>
          <w:tab w:val="left" w:pos="460"/>
        </w:tabs>
        <w:rPr>
          <w:color w:val="000000"/>
          <w:sz w:val="20"/>
          <w:szCs w:val="20"/>
        </w:rPr>
      </w:pPr>
    </w:p>
    <w:p w14:paraId="13F09516" w14:textId="77777777" w:rsidR="002611AE" w:rsidRDefault="00FD06C5">
      <w:pPr>
        <w:widowControl w:val="0"/>
        <w:numPr>
          <w:ilvl w:val="0"/>
          <w:numId w:val="2"/>
        </w:numPr>
        <w:pBdr>
          <w:top w:val="nil"/>
          <w:left w:val="nil"/>
          <w:bottom w:val="nil"/>
          <w:right w:val="nil"/>
          <w:between w:val="nil"/>
        </w:pBdr>
        <w:tabs>
          <w:tab w:val="left" w:pos="460"/>
        </w:tabs>
        <w:rPr>
          <w:color w:val="000000"/>
          <w:sz w:val="20"/>
          <w:szCs w:val="20"/>
        </w:rPr>
      </w:pPr>
      <w:r>
        <w:rPr>
          <w:rFonts w:ascii="Candara" w:eastAsia="Candara" w:hAnsi="Candara" w:cs="Candara"/>
          <w:color w:val="000000"/>
          <w:sz w:val="20"/>
          <w:szCs w:val="20"/>
        </w:rPr>
        <w:t>Analyse individual performance reviews and team management.</w:t>
      </w:r>
    </w:p>
    <w:p w14:paraId="0F942557" w14:textId="77777777" w:rsidR="002611AE" w:rsidRDefault="002611AE">
      <w:pPr>
        <w:pBdr>
          <w:top w:val="nil"/>
          <w:left w:val="nil"/>
          <w:bottom w:val="nil"/>
          <w:right w:val="nil"/>
          <w:between w:val="nil"/>
        </w:pBdr>
        <w:ind w:left="720"/>
        <w:rPr>
          <w:color w:val="000000"/>
          <w:sz w:val="20"/>
          <w:szCs w:val="20"/>
        </w:rPr>
      </w:pPr>
    </w:p>
    <w:p w14:paraId="416944DC" w14:textId="77777777" w:rsidR="002611AE" w:rsidRDefault="002611AE">
      <w:pPr>
        <w:widowControl w:val="0"/>
        <w:pBdr>
          <w:top w:val="nil"/>
          <w:left w:val="nil"/>
          <w:bottom w:val="nil"/>
          <w:right w:val="nil"/>
          <w:between w:val="nil"/>
        </w:pBdr>
        <w:tabs>
          <w:tab w:val="left" w:pos="460"/>
        </w:tabs>
        <w:ind w:left="360"/>
        <w:rPr>
          <w:color w:val="000000"/>
          <w:sz w:val="20"/>
          <w:szCs w:val="20"/>
        </w:rPr>
      </w:pPr>
    </w:p>
    <w:p w14:paraId="7E8385FB" w14:textId="77777777" w:rsidR="002611AE" w:rsidRDefault="00FD06C5">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Active participation in review meets to understand business transitions, functional requirements, change management,</w:t>
      </w:r>
    </w:p>
    <w:p w14:paraId="16B7FB20" w14:textId="77777777" w:rsidR="002611AE" w:rsidRDefault="002611AE">
      <w:pPr>
        <w:pBdr>
          <w:top w:val="nil"/>
          <w:left w:val="nil"/>
          <w:bottom w:val="nil"/>
          <w:right w:val="nil"/>
          <w:between w:val="nil"/>
        </w:pBdr>
        <w:ind w:left="360"/>
        <w:jc w:val="both"/>
        <w:rPr>
          <w:color w:val="000000"/>
          <w:sz w:val="20"/>
          <w:szCs w:val="20"/>
        </w:rPr>
      </w:pPr>
    </w:p>
    <w:p w14:paraId="2B29C7BA" w14:textId="77777777" w:rsidR="002611AE" w:rsidRDefault="00FD06C5">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Participate in learning platforms to communicate and strengthen understanding of the leadership competency framework. Work with cross functional teams to understand specific training needs. Handle design, program development and effectiveness evaluation for these programs.</w:t>
      </w:r>
    </w:p>
    <w:p w14:paraId="7CE000E2" w14:textId="77777777" w:rsidR="002611AE" w:rsidRDefault="002611AE">
      <w:pPr>
        <w:jc w:val="both"/>
        <w:rPr>
          <w:rFonts w:ascii="Calibri" w:eastAsia="Calibri" w:hAnsi="Calibri" w:cs="Calibri"/>
          <w:color w:val="000000"/>
          <w:sz w:val="20"/>
          <w:szCs w:val="20"/>
        </w:rPr>
      </w:pPr>
    </w:p>
    <w:p w14:paraId="388EE7E5" w14:textId="77777777" w:rsidR="002611AE" w:rsidRDefault="00FD06C5">
      <w:pPr>
        <w:jc w:val="both"/>
        <w:rPr>
          <w:rFonts w:ascii="Calibri" w:eastAsia="Calibri" w:hAnsi="Calibri" w:cs="Calibri"/>
          <w:b/>
          <w:color w:val="000000"/>
          <w:sz w:val="20"/>
          <w:szCs w:val="20"/>
        </w:rPr>
      </w:pPr>
      <w:r>
        <w:rPr>
          <w:rFonts w:ascii="Calibri" w:eastAsia="Calibri" w:hAnsi="Calibri" w:cs="Calibri"/>
          <w:b/>
          <w:color w:val="000000"/>
          <w:sz w:val="20"/>
          <w:szCs w:val="20"/>
        </w:rPr>
        <w:t>HRIS – Specialist / Admin</w:t>
      </w:r>
    </w:p>
    <w:p w14:paraId="5D631787" w14:textId="77777777" w:rsidR="002611AE" w:rsidRDefault="00FD06C5">
      <w:pPr>
        <w:widowControl w:val="0"/>
        <w:numPr>
          <w:ilvl w:val="0"/>
          <w:numId w:val="5"/>
        </w:numPr>
        <w:pBdr>
          <w:top w:val="nil"/>
          <w:left w:val="nil"/>
          <w:bottom w:val="nil"/>
          <w:right w:val="nil"/>
          <w:between w:val="nil"/>
        </w:pBdr>
        <w:tabs>
          <w:tab w:val="left" w:pos="460"/>
        </w:tabs>
        <w:spacing w:before="4"/>
        <w:rPr>
          <w:color w:val="000000"/>
          <w:sz w:val="20"/>
          <w:szCs w:val="20"/>
        </w:rPr>
      </w:pPr>
      <w:r>
        <w:rPr>
          <w:rFonts w:ascii="Calibri" w:eastAsia="Calibri" w:hAnsi="Calibri" w:cs="Calibri"/>
          <w:color w:val="000000"/>
          <w:sz w:val="20"/>
          <w:szCs w:val="20"/>
        </w:rPr>
        <w:t>Work – Flow Management – New process testing &amp; Approvals.</w:t>
      </w:r>
    </w:p>
    <w:p w14:paraId="3D8A7FFE" w14:textId="77777777" w:rsidR="002611AE" w:rsidRDefault="00FD06C5">
      <w:pPr>
        <w:numPr>
          <w:ilvl w:val="0"/>
          <w:numId w:val="5"/>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HRMS – Data Analysis, Compliance control on organizational policies.</w:t>
      </w:r>
    </w:p>
    <w:p w14:paraId="055D06F9" w14:textId="77777777" w:rsidR="002611AE" w:rsidRDefault="00FD06C5">
      <w:pPr>
        <w:numPr>
          <w:ilvl w:val="0"/>
          <w:numId w:val="5"/>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Regulate transfers, promotions, new hire entries and severance cases.</w:t>
      </w:r>
    </w:p>
    <w:p w14:paraId="5CE12DCF" w14:textId="77777777" w:rsidR="002611AE" w:rsidRDefault="00FD06C5">
      <w:pPr>
        <w:numPr>
          <w:ilvl w:val="0"/>
          <w:numId w:val="5"/>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Monitoring process improvements (Kaizens) to improve business processes.</w:t>
      </w:r>
    </w:p>
    <w:p w14:paraId="45A7569C" w14:textId="77777777" w:rsidR="002611AE" w:rsidRDefault="002611AE">
      <w:pPr>
        <w:jc w:val="both"/>
        <w:rPr>
          <w:rFonts w:ascii="Calibri" w:eastAsia="Calibri" w:hAnsi="Calibri" w:cs="Calibri"/>
          <w:color w:val="000000"/>
          <w:sz w:val="20"/>
          <w:szCs w:val="20"/>
        </w:rPr>
      </w:pPr>
    </w:p>
    <w:p w14:paraId="3FB2748A" w14:textId="77777777" w:rsidR="002611AE" w:rsidRDefault="00FD06C5">
      <w:pPr>
        <w:jc w:val="both"/>
        <w:rPr>
          <w:rFonts w:ascii="Calibri" w:eastAsia="Calibri" w:hAnsi="Calibri" w:cs="Calibri"/>
          <w:b/>
          <w:color w:val="000000"/>
          <w:sz w:val="20"/>
          <w:szCs w:val="20"/>
        </w:rPr>
      </w:pPr>
      <w:r>
        <w:rPr>
          <w:rFonts w:ascii="Calibri" w:eastAsia="Calibri" w:hAnsi="Calibri" w:cs="Calibri"/>
          <w:b/>
          <w:color w:val="000000"/>
          <w:sz w:val="20"/>
          <w:szCs w:val="20"/>
        </w:rPr>
        <w:t>Highlights:</w:t>
      </w:r>
    </w:p>
    <w:p w14:paraId="3C2DB21E" w14:textId="77777777" w:rsidR="002611AE" w:rsidRDefault="00FD06C5">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Received best employee of the year award in the year 2020-21 from Godrej &amp; Boyce, in National Conference at Goa. </w:t>
      </w:r>
    </w:p>
    <w:p w14:paraId="4016F686" w14:textId="77777777" w:rsidR="002611AE" w:rsidRDefault="00FD06C5">
      <w:pPr>
        <w:numPr>
          <w:ilvl w:val="0"/>
          <w:numId w:val="2"/>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Received 7 R&amp;R award from various achievement in during present tenure at Godrej &amp; Boyce.</w:t>
      </w:r>
    </w:p>
    <w:p w14:paraId="4BFC5369" w14:textId="77777777" w:rsidR="002611AE" w:rsidRDefault="002611AE">
      <w:pPr>
        <w:pBdr>
          <w:top w:val="nil"/>
          <w:left w:val="nil"/>
          <w:bottom w:val="nil"/>
          <w:right w:val="nil"/>
          <w:between w:val="nil"/>
        </w:pBdr>
        <w:ind w:left="360"/>
        <w:jc w:val="both"/>
        <w:rPr>
          <w:color w:val="000000"/>
          <w:sz w:val="20"/>
          <w:szCs w:val="20"/>
        </w:rPr>
      </w:pPr>
    </w:p>
    <w:p w14:paraId="2A18D018" w14:textId="77777777" w:rsidR="002611AE" w:rsidRDefault="002611AE">
      <w:pPr>
        <w:jc w:val="both"/>
        <w:rPr>
          <w:rFonts w:ascii="Calibri" w:eastAsia="Calibri" w:hAnsi="Calibri" w:cs="Calibri"/>
          <w:color w:val="000000"/>
          <w:sz w:val="20"/>
          <w:szCs w:val="20"/>
        </w:rPr>
      </w:pPr>
    </w:p>
    <w:p w14:paraId="14F3E03E" w14:textId="77777777" w:rsidR="002611AE" w:rsidRDefault="00FD06C5">
      <w:pPr>
        <w:shd w:val="clear" w:color="auto" w:fill="1F497D"/>
        <w:jc w:val="center"/>
        <w:rPr>
          <w:rFonts w:ascii="Calibri" w:eastAsia="Calibri" w:hAnsi="Calibri" w:cs="Calibri"/>
          <w:b/>
          <w:sz w:val="20"/>
          <w:szCs w:val="20"/>
        </w:rPr>
      </w:pPr>
      <w:r>
        <w:rPr>
          <w:rFonts w:ascii="Calibri" w:eastAsia="Calibri" w:hAnsi="Calibri" w:cs="Calibri"/>
          <w:b/>
          <w:sz w:val="20"/>
          <w:szCs w:val="20"/>
        </w:rPr>
        <w:t>Education &amp; Certifications</w:t>
      </w:r>
    </w:p>
    <w:p w14:paraId="6AEE74DA" w14:textId="77777777" w:rsidR="002611AE" w:rsidRDefault="00FD06C5">
      <w:pPr>
        <w:numPr>
          <w:ilvl w:val="0"/>
          <w:numId w:val="1"/>
        </w:numPr>
        <w:pBdr>
          <w:top w:val="nil"/>
          <w:left w:val="nil"/>
          <w:bottom w:val="nil"/>
          <w:right w:val="nil"/>
          <w:between w:val="nil"/>
        </w:pBdr>
        <w:jc w:val="both"/>
        <w:rPr>
          <w:color w:val="000000"/>
          <w:sz w:val="20"/>
          <w:szCs w:val="20"/>
        </w:rPr>
      </w:pPr>
      <w:proofErr w:type="spellStart"/>
      <w:proofErr w:type="gramStart"/>
      <w:r>
        <w:rPr>
          <w:rFonts w:ascii="Calibri" w:eastAsia="Calibri" w:hAnsi="Calibri" w:cs="Calibri"/>
          <w:b/>
          <w:color w:val="000000"/>
          <w:sz w:val="20"/>
          <w:szCs w:val="20"/>
        </w:rPr>
        <w:t>LL.b</w:t>
      </w:r>
      <w:proofErr w:type="spellEnd"/>
      <w:proofErr w:type="gramEnd"/>
      <w:r>
        <w:rPr>
          <w:rFonts w:ascii="Calibri" w:eastAsia="Calibri" w:hAnsi="Calibri" w:cs="Calibri"/>
          <w:b/>
          <w:color w:val="000000"/>
          <w:sz w:val="20"/>
          <w:szCs w:val="20"/>
        </w:rPr>
        <w:t xml:space="preserve"> from Law College Durgapur under Burdwan University.( 2006 to 2008)</w:t>
      </w:r>
    </w:p>
    <w:p w14:paraId="5905B03A" w14:textId="77777777" w:rsidR="002611AE" w:rsidRDefault="00FD06C5">
      <w:pPr>
        <w:numPr>
          <w:ilvl w:val="0"/>
          <w:numId w:val="1"/>
        </w:numPr>
        <w:pBdr>
          <w:top w:val="nil"/>
          <w:left w:val="nil"/>
          <w:bottom w:val="nil"/>
          <w:right w:val="nil"/>
          <w:between w:val="nil"/>
        </w:pBdr>
        <w:jc w:val="both"/>
        <w:rPr>
          <w:color w:val="000000"/>
          <w:sz w:val="20"/>
          <w:szCs w:val="20"/>
        </w:rPr>
      </w:pPr>
      <w:r>
        <w:rPr>
          <w:rFonts w:ascii="Calibri" w:eastAsia="Calibri" w:hAnsi="Calibri" w:cs="Calibri"/>
          <w:b/>
          <w:color w:val="000000"/>
          <w:sz w:val="20"/>
          <w:szCs w:val="20"/>
        </w:rPr>
        <w:t>B. Com from Durgapur Government College under Burdwan University. (2001-2004)</w:t>
      </w:r>
    </w:p>
    <w:p w14:paraId="4A46839A" w14:textId="77777777" w:rsidR="002611AE" w:rsidRDefault="00FD06C5">
      <w:pPr>
        <w:numPr>
          <w:ilvl w:val="0"/>
          <w:numId w:val="1"/>
        </w:numPr>
        <w:pBdr>
          <w:top w:val="nil"/>
          <w:left w:val="nil"/>
          <w:bottom w:val="nil"/>
          <w:right w:val="nil"/>
          <w:between w:val="nil"/>
        </w:pBdr>
        <w:jc w:val="both"/>
        <w:rPr>
          <w:b/>
          <w:color w:val="000000"/>
          <w:sz w:val="20"/>
          <w:szCs w:val="20"/>
        </w:rPr>
      </w:pPr>
      <w:r>
        <w:rPr>
          <w:rFonts w:ascii="Calibri" w:eastAsia="Calibri" w:hAnsi="Calibri" w:cs="Calibri"/>
          <w:b/>
          <w:color w:val="000000"/>
          <w:sz w:val="20"/>
          <w:szCs w:val="20"/>
        </w:rPr>
        <w:t>Higher secondary Commerce from Hindusthan Fertilizer High School Durgapur. (1999-2001)</w:t>
      </w:r>
    </w:p>
    <w:p w14:paraId="0E337F51" w14:textId="77777777" w:rsidR="002611AE" w:rsidRDefault="00FD06C5">
      <w:pPr>
        <w:numPr>
          <w:ilvl w:val="0"/>
          <w:numId w:val="1"/>
        </w:numPr>
        <w:pBdr>
          <w:top w:val="nil"/>
          <w:left w:val="nil"/>
          <w:bottom w:val="nil"/>
          <w:right w:val="nil"/>
          <w:between w:val="nil"/>
        </w:pBdr>
        <w:jc w:val="both"/>
        <w:rPr>
          <w:b/>
          <w:color w:val="000000"/>
          <w:sz w:val="20"/>
          <w:szCs w:val="20"/>
        </w:rPr>
      </w:pPr>
      <w:r>
        <w:rPr>
          <w:rFonts w:ascii="Calibri" w:eastAsia="Calibri" w:hAnsi="Calibri" w:cs="Calibri"/>
          <w:b/>
          <w:color w:val="000000"/>
          <w:sz w:val="20"/>
          <w:szCs w:val="20"/>
        </w:rPr>
        <w:t>Secondary education from Hindusthan Fertilizer High School, Durgapur. (1999)</w:t>
      </w:r>
    </w:p>
    <w:p w14:paraId="68A80E21" w14:textId="77777777" w:rsidR="002611AE" w:rsidRDefault="002611AE">
      <w:pPr>
        <w:jc w:val="both"/>
        <w:rPr>
          <w:rFonts w:ascii="Calibri" w:eastAsia="Calibri" w:hAnsi="Calibri" w:cs="Calibri"/>
          <w:b/>
          <w:color w:val="000000"/>
          <w:sz w:val="20"/>
          <w:szCs w:val="20"/>
        </w:rPr>
      </w:pPr>
    </w:p>
    <w:p w14:paraId="123301AD" w14:textId="77777777" w:rsidR="002611AE" w:rsidRDefault="00FD06C5">
      <w:pPr>
        <w:shd w:val="clear" w:color="auto" w:fill="1F497D"/>
        <w:jc w:val="center"/>
        <w:rPr>
          <w:rFonts w:ascii="Calibri" w:eastAsia="Calibri" w:hAnsi="Calibri" w:cs="Calibri"/>
          <w:b/>
          <w:sz w:val="20"/>
          <w:szCs w:val="20"/>
        </w:rPr>
      </w:pPr>
      <w:r>
        <w:rPr>
          <w:rFonts w:ascii="Calibri" w:eastAsia="Calibri" w:hAnsi="Calibri" w:cs="Calibri"/>
          <w:b/>
          <w:sz w:val="20"/>
          <w:szCs w:val="20"/>
        </w:rPr>
        <w:t>IT Skills</w:t>
      </w:r>
    </w:p>
    <w:p w14:paraId="49D3FCB9" w14:textId="77777777" w:rsidR="002611AE" w:rsidRDefault="00FD06C5">
      <w:pPr>
        <w:numPr>
          <w:ilvl w:val="0"/>
          <w:numId w:val="2"/>
        </w:numPr>
        <w:pBdr>
          <w:top w:val="nil"/>
          <w:left w:val="nil"/>
          <w:bottom w:val="nil"/>
          <w:right w:val="nil"/>
          <w:between w:val="nil"/>
        </w:pBdr>
        <w:rPr>
          <w:color w:val="000000"/>
          <w:sz w:val="20"/>
          <w:szCs w:val="20"/>
        </w:rPr>
      </w:pPr>
      <w:r>
        <w:rPr>
          <w:rFonts w:ascii="Calibri" w:eastAsia="Calibri" w:hAnsi="Calibri" w:cs="Calibri"/>
          <w:b/>
          <w:color w:val="000000"/>
          <w:sz w:val="20"/>
          <w:szCs w:val="20"/>
        </w:rPr>
        <w:t>ERP:</w:t>
      </w:r>
      <w:r>
        <w:rPr>
          <w:rFonts w:ascii="Calibri" w:eastAsia="Calibri" w:hAnsi="Calibri" w:cs="Calibri"/>
          <w:color w:val="000000"/>
          <w:sz w:val="20"/>
          <w:szCs w:val="20"/>
        </w:rPr>
        <w:t xml:space="preserve"> </w:t>
      </w:r>
      <w:r>
        <w:rPr>
          <w:rFonts w:ascii="Calibri" w:eastAsia="Calibri" w:hAnsi="Calibri" w:cs="Calibri"/>
          <w:color w:val="000000"/>
          <w:sz w:val="20"/>
          <w:szCs w:val="20"/>
        </w:rPr>
        <w:tab/>
        <w:t>Baan, Infor LN, Smartnet, Godrej Direct</w:t>
      </w:r>
    </w:p>
    <w:p w14:paraId="64932BDB" w14:textId="77777777" w:rsidR="002611AE" w:rsidRDefault="00FD06C5">
      <w:pPr>
        <w:numPr>
          <w:ilvl w:val="0"/>
          <w:numId w:val="2"/>
        </w:numPr>
        <w:pBdr>
          <w:top w:val="nil"/>
          <w:left w:val="nil"/>
          <w:bottom w:val="nil"/>
          <w:right w:val="nil"/>
          <w:between w:val="nil"/>
        </w:pBdr>
        <w:rPr>
          <w:color w:val="000000"/>
          <w:sz w:val="20"/>
          <w:szCs w:val="20"/>
        </w:rPr>
      </w:pPr>
      <w:r>
        <w:rPr>
          <w:rFonts w:ascii="Calibri" w:eastAsia="Calibri" w:hAnsi="Calibri" w:cs="Calibri"/>
          <w:b/>
          <w:color w:val="000000"/>
          <w:sz w:val="20"/>
          <w:szCs w:val="20"/>
        </w:rPr>
        <w:t>Tools:</w:t>
      </w:r>
      <w:r>
        <w:rPr>
          <w:rFonts w:ascii="Calibri" w:eastAsia="Calibri" w:hAnsi="Calibri" w:cs="Calibri"/>
          <w:color w:val="000000"/>
          <w:sz w:val="20"/>
          <w:szCs w:val="20"/>
        </w:rPr>
        <w:t xml:space="preserve"> </w:t>
      </w:r>
      <w:r>
        <w:rPr>
          <w:rFonts w:ascii="Calibri" w:eastAsia="Calibri" w:hAnsi="Calibri" w:cs="Calibri"/>
          <w:color w:val="000000"/>
          <w:sz w:val="20"/>
          <w:szCs w:val="20"/>
        </w:rPr>
        <w:tab/>
        <w:t>MS Word, MS Excel, MS PowerPoint, MS Outlook</w:t>
      </w:r>
    </w:p>
    <w:p w14:paraId="7D066AEA" w14:textId="77777777" w:rsidR="002611AE" w:rsidRDefault="002611AE">
      <w:pPr>
        <w:rPr>
          <w:rFonts w:ascii="Calibri" w:eastAsia="Calibri" w:hAnsi="Calibri" w:cs="Calibri"/>
          <w:color w:val="000000"/>
          <w:sz w:val="20"/>
          <w:szCs w:val="20"/>
        </w:rPr>
      </w:pPr>
    </w:p>
    <w:p w14:paraId="7A408499" w14:textId="77777777" w:rsidR="002611AE" w:rsidRDefault="00FD06C5">
      <w:pPr>
        <w:shd w:val="clear" w:color="auto" w:fill="1F497D"/>
        <w:jc w:val="center"/>
        <w:rPr>
          <w:rFonts w:ascii="Calibri" w:eastAsia="Calibri" w:hAnsi="Calibri" w:cs="Calibri"/>
          <w:b/>
          <w:sz w:val="20"/>
          <w:szCs w:val="20"/>
        </w:rPr>
      </w:pPr>
      <w:r>
        <w:rPr>
          <w:rFonts w:ascii="Calibri" w:eastAsia="Calibri" w:hAnsi="Calibri" w:cs="Calibri"/>
          <w:b/>
          <w:sz w:val="20"/>
          <w:szCs w:val="20"/>
        </w:rPr>
        <w:t>Personal Details</w:t>
      </w:r>
    </w:p>
    <w:p w14:paraId="182BC983" w14:textId="77777777" w:rsidR="002611AE" w:rsidRDefault="00FD06C5">
      <w:pPr>
        <w:rPr>
          <w:rFonts w:ascii="Calibri" w:eastAsia="Calibri" w:hAnsi="Calibri" w:cs="Calibri"/>
          <w:color w:val="0070C0"/>
          <w:sz w:val="20"/>
          <w:szCs w:val="20"/>
        </w:rPr>
      </w:pPr>
      <w:r>
        <w:rPr>
          <w:rFonts w:ascii="Calibri" w:eastAsia="Calibri" w:hAnsi="Calibri" w:cs="Calibri"/>
          <w:b/>
          <w:color w:val="000000"/>
          <w:sz w:val="20"/>
          <w:szCs w:val="20"/>
        </w:rPr>
        <w:t>Date of Birth:</w:t>
      </w:r>
      <w:r>
        <w:rPr>
          <w:rFonts w:ascii="Calibri" w:eastAsia="Calibri" w:hAnsi="Calibri" w:cs="Calibri"/>
          <w:color w:val="000000"/>
          <w:sz w:val="20"/>
          <w:szCs w:val="20"/>
        </w:rPr>
        <w:t xml:space="preserve"> </w:t>
      </w:r>
      <w:r>
        <w:rPr>
          <w:rFonts w:ascii="Calibri" w:eastAsia="Calibri" w:hAnsi="Calibri" w:cs="Calibri"/>
          <w:color w:val="000000"/>
          <w:sz w:val="20"/>
          <w:szCs w:val="20"/>
        </w:rPr>
        <w:tab/>
      </w:r>
      <w:r>
        <w:rPr>
          <w:rFonts w:ascii="Calibri" w:eastAsia="Calibri" w:hAnsi="Calibri" w:cs="Calibri"/>
          <w:color w:val="000000"/>
          <w:sz w:val="20"/>
          <w:szCs w:val="20"/>
        </w:rPr>
        <w:tab/>
        <w:t>15</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June 1983.</w:t>
      </w:r>
    </w:p>
    <w:p w14:paraId="62DE57AB" w14:textId="77777777" w:rsidR="002611AE" w:rsidRDefault="00FD06C5">
      <w:pPr>
        <w:rPr>
          <w:rFonts w:ascii="Calibri" w:eastAsia="Calibri" w:hAnsi="Calibri" w:cs="Calibri"/>
          <w:color w:val="0070C0"/>
          <w:sz w:val="20"/>
          <w:szCs w:val="20"/>
        </w:rPr>
      </w:pPr>
      <w:r>
        <w:rPr>
          <w:rFonts w:ascii="Calibri" w:eastAsia="Calibri" w:hAnsi="Calibri" w:cs="Calibri"/>
          <w:b/>
          <w:color w:val="000000"/>
          <w:sz w:val="20"/>
          <w:szCs w:val="20"/>
        </w:rPr>
        <w:t>Languages Known:</w:t>
      </w:r>
      <w:r>
        <w:rPr>
          <w:rFonts w:ascii="Calibri" w:eastAsia="Calibri" w:hAnsi="Calibri" w:cs="Calibri"/>
          <w:color w:val="000000"/>
          <w:sz w:val="20"/>
          <w:szCs w:val="20"/>
        </w:rPr>
        <w:t xml:space="preserve"> </w:t>
      </w:r>
      <w:r>
        <w:rPr>
          <w:rFonts w:ascii="Calibri" w:eastAsia="Calibri" w:hAnsi="Calibri" w:cs="Calibri"/>
          <w:color w:val="000000"/>
          <w:sz w:val="20"/>
          <w:szCs w:val="20"/>
        </w:rPr>
        <w:tab/>
        <w:t>English, Hindi &amp; Bengali</w:t>
      </w:r>
    </w:p>
    <w:p w14:paraId="06D613FD" w14:textId="06F41B01" w:rsidR="002611AE" w:rsidRDefault="00FD06C5">
      <w:pPr>
        <w:rPr>
          <w:rFonts w:ascii="Calibri" w:eastAsia="Calibri" w:hAnsi="Calibri" w:cs="Calibri"/>
          <w:color w:val="000000"/>
          <w:sz w:val="20"/>
          <w:szCs w:val="20"/>
        </w:rPr>
      </w:pPr>
      <w:r>
        <w:rPr>
          <w:rFonts w:ascii="Calibri" w:eastAsia="Calibri" w:hAnsi="Calibri" w:cs="Calibri"/>
          <w:b/>
          <w:color w:val="000000"/>
          <w:sz w:val="20"/>
          <w:szCs w:val="20"/>
        </w:rPr>
        <w:t xml:space="preserve">Address: </w:t>
      </w:r>
      <w:r w:rsidR="00250394">
        <w:rPr>
          <w:rFonts w:ascii="Calibri" w:eastAsia="Calibri" w:hAnsi="Calibri" w:cs="Calibri"/>
          <w:b/>
          <w:color w:val="000000"/>
          <w:sz w:val="20"/>
          <w:szCs w:val="20"/>
        </w:rPr>
        <w:tab/>
      </w:r>
      <w:r>
        <w:rPr>
          <w:rFonts w:ascii="Calibri" w:eastAsia="Calibri" w:hAnsi="Calibri" w:cs="Calibri"/>
          <w:color w:val="000000"/>
          <w:sz w:val="20"/>
          <w:szCs w:val="20"/>
        </w:rPr>
        <w:tab/>
        <w:t xml:space="preserve">East Kolkata township Project, </w:t>
      </w:r>
      <w:proofErr w:type="spellStart"/>
      <w:r>
        <w:rPr>
          <w:rFonts w:ascii="Calibri" w:eastAsia="Calibri" w:hAnsi="Calibri" w:cs="Calibri"/>
          <w:color w:val="000000"/>
          <w:sz w:val="20"/>
          <w:szCs w:val="20"/>
        </w:rPr>
        <w:t>Nirbaan</w:t>
      </w:r>
      <w:proofErr w:type="spellEnd"/>
      <w:r>
        <w:rPr>
          <w:rFonts w:ascii="Calibri" w:eastAsia="Calibri" w:hAnsi="Calibri" w:cs="Calibri"/>
          <w:color w:val="000000"/>
          <w:sz w:val="20"/>
          <w:szCs w:val="20"/>
        </w:rPr>
        <w:t xml:space="preserve"> Abasan, Kolkata: 700107.</w:t>
      </w:r>
    </w:p>
    <w:p w14:paraId="5DC994B8" w14:textId="11CACDD1" w:rsidR="002611AE" w:rsidRDefault="002611AE">
      <w:pPr>
        <w:rPr>
          <w:rFonts w:ascii="Calibri" w:eastAsia="Calibri" w:hAnsi="Calibri" w:cs="Calibri"/>
          <w:color w:val="000000"/>
          <w:sz w:val="20"/>
          <w:szCs w:val="20"/>
        </w:rPr>
      </w:pPr>
    </w:p>
    <w:p w14:paraId="195B3F72" w14:textId="77777777" w:rsidR="002611AE" w:rsidRDefault="002611AE">
      <w:pPr>
        <w:rPr>
          <w:rFonts w:ascii="Calibri" w:eastAsia="Calibri" w:hAnsi="Calibri" w:cs="Calibri"/>
          <w:color w:val="000000"/>
          <w:sz w:val="20"/>
          <w:szCs w:val="20"/>
        </w:rPr>
      </w:pPr>
    </w:p>
    <w:sectPr w:rsidR="002611AE">
      <w:headerReference w:type="even" r:id="rId8"/>
      <w:headerReference w:type="default" r:id="rId9"/>
      <w:headerReference w:type="first" r:id="rId10"/>
      <w:pgSz w:w="11907" w:h="16839"/>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BD7D7" w14:textId="77777777" w:rsidR="00FD06C5" w:rsidRDefault="00FD06C5">
      <w:r>
        <w:separator/>
      </w:r>
    </w:p>
  </w:endnote>
  <w:endnote w:type="continuationSeparator" w:id="0">
    <w:p w14:paraId="1D124A8C" w14:textId="77777777" w:rsidR="00FD06C5" w:rsidRDefault="00FD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F75BD" w14:textId="77777777" w:rsidR="00FD06C5" w:rsidRDefault="00FD06C5">
      <w:r>
        <w:separator/>
      </w:r>
    </w:p>
  </w:footnote>
  <w:footnote w:type="continuationSeparator" w:id="0">
    <w:p w14:paraId="73833242" w14:textId="77777777" w:rsidR="00FD06C5" w:rsidRDefault="00FD0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CB532" w14:textId="7373BD5C" w:rsidR="002611AE" w:rsidRDefault="00BC5EF4">
    <w:pPr>
      <w:pBdr>
        <w:top w:val="nil"/>
        <w:left w:val="nil"/>
        <w:bottom w:val="nil"/>
        <w:right w:val="nil"/>
        <w:between w:val="nil"/>
      </w:pBdr>
      <w:tabs>
        <w:tab w:val="center" w:pos="4513"/>
        <w:tab w:val="right" w:pos="9026"/>
      </w:tabs>
    </w:pPr>
    <w:r>
      <w:rPr>
        <w:noProof/>
      </w:rPr>
      <mc:AlternateContent>
        <mc:Choice Requires="wps">
          <w:drawing>
            <wp:anchor distT="0" distB="0" distL="0" distR="0" simplePos="0" relativeHeight="251665408" behindDoc="0" locked="0" layoutInCell="1" allowOverlap="1" wp14:anchorId="3A34795E" wp14:editId="5FDD457D">
              <wp:simplePos x="635" y="635"/>
              <wp:positionH relativeFrom="page">
                <wp:align>center</wp:align>
              </wp:positionH>
              <wp:positionV relativeFrom="page">
                <wp:align>top</wp:align>
              </wp:positionV>
              <wp:extent cx="443865" cy="443865"/>
              <wp:effectExtent l="0" t="0" r="13335" b="16510"/>
              <wp:wrapNone/>
              <wp:docPr id="202619287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B14DE" w14:textId="3B1C4ABC" w:rsidR="00BC5EF4" w:rsidRPr="00BC5EF4" w:rsidRDefault="00BC5EF4" w:rsidP="00BC5EF4">
                          <w:pPr>
                            <w:rPr>
                              <w:rFonts w:ascii="Calibri" w:eastAsia="Calibri" w:hAnsi="Calibri" w:cs="Calibri"/>
                              <w:noProof/>
                              <w:color w:val="000000"/>
                              <w:sz w:val="20"/>
                              <w:szCs w:val="20"/>
                            </w:rPr>
                          </w:pPr>
                          <w:r w:rsidRPr="00BC5EF4">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34795E"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BB14DE" w14:textId="3B1C4ABC" w:rsidR="00BC5EF4" w:rsidRPr="00BC5EF4" w:rsidRDefault="00BC5EF4" w:rsidP="00BC5EF4">
                    <w:pPr>
                      <w:rPr>
                        <w:rFonts w:ascii="Calibri" w:eastAsia="Calibri" w:hAnsi="Calibri" w:cs="Calibri"/>
                        <w:noProof/>
                        <w:color w:val="000000"/>
                        <w:sz w:val="20"/>
                        <w:szCs w:val="20"/>
                      </w:rPr>
                    </w:pPr>
                    <w:r w:rsidRPr="00BC5EF4">
                      <w:rPr>
                        <w:rFonts w:ascii="Calibri" w:eastAsia="Calibri" w:hAnsi="Calibri" w:cs="Calibri"/>
                        <w:noProof/>
                        <w:color w:val="000000"/>
                        <w:sz w:val="20"/>
                        <w:szCs w:val="20"/>
                      </w:rPr>
                      <w:t>Internal</w:t>
                    </w:r>
                  </w:p>
                </w:txbxContent>
              </v:textbox>
              <w10:wrap anchorx="page" anchory="page"/>
            </v:shape>
          </w:pict>
        </mc:Fallback>
      </mc:AlternateContent>
    </w:r>
    <w:r w:rsidR="00FD06C5">
      <w:rPr>
        <w:noProof/>
      </w:rPr>
      <mc:AlternateContent>
        <mc:Choice Requires="wps">
          <w:drawing>
            <wp:anchor distT="0" distB="0" distL="0" distR="0" simplePos="0" relativeHeight="251662336" behindDoc="0" locked="0" layoutInCell="1" hidden="0" allowOverlap="1" wp14:anchorId="48FD55E9" wp14:editId="39D59A18">
              <wp:simplePos x="0" y="0"/>
              <wp:positionH relativeFrom="page">
                <wp:align>center</wp:align>
              </wp:positionH>
              <wp:positionV relativeFrom="page">
                <wp:align>top</wp:align>
              </wp:positionV>
              <wp:extent cx="443865" cy="443865"/>
              <wp:effectExtent l="0" t="0" r="13335" b="16510"/>
              <wp:wrapNone/>
              <wp:docPr id="4" name="Text Box 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B63C6" w14:textId="77777777" w:rsidR="00FD06C5" w:rsidRPr="00DB2D8A" w:rsidRDefault="00FD06C5" w:rsidP="00DB2D8A">
                          <w:pPr>
                            <w:rPr>
                              <w:rFonts w:ascii="Calibri" w:eastAsia="Calibri" w:hAnsi="Calibri" w:cs="Calibri"/>
                              <w:noProof/>
                              <w:color w:val="000000"/>
                              <w:sz w:val="20"/>
                              <w:szCs w:val="20"/>
                            </w:rPr>
                          </w:pPr>
                          <w:r w:rsidRPr="00DB2D8A">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48FD55E9" id="Text Box 4" o:spid="_x0000_s1027" type="#_x0000_t202"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BBB63C6" w14:textId="77777777" w:rsidR="00FD06C5" w:rsidRPr="00DB2D8A" w:rsidRDefault="00FD06C5" w:rsidP="00DB2D8A">
                    <w:pPr>
                      <w:rPr>
                        <w:rFonts w:ascii="Calibri" w:eastAsia="Calibri" w:hAnsi="Calibri" w:cs="Calibri"/>
                        <w:noProof/>
                        <w:color w:val="000000"/>
                        <w:sz w:val="20"/>
                        <w:szCs w:val="20"/>
                      </w:rPr>
                    </w:pPr>
                    <w:r w:rsidRPr="00DB2D8A">
                      <w:rPr>
                        <w:rFonts w:ascii="Calibri" w:eastAsia="Calibri" w:hAnsi="Calibri" w:cs="Calibri"/>
                        <w:noProof/>
                        <w:color w:val="000000"/>
                        <w:sz w:val="20"/>
                        <w:szCs w:val="20"/>
                      </w:rPr>
                      <w:t>Internal</w:t>
                    </w:r>
                  </w:p>
                </w:txbxContent>
              </v:textbox>
              <w10:wrap anchorx="page" anchory="page"/>
            </v:shape>
          </w:pict>
        </mc:Fallback>
      </mc:AlternateContent>
    </w:r>
    <w:r w:rsidR="00FD06C5">
      <w:rPr>
        <w:noProof/>
      </w:rPr>
      <mc:AlternateContent>
        <mc:Choice Requires="wps">
          <w:drawing>
            <wp:anchor distT="0" distB="0" distL="0" distR="0" simplePos="0" relativeHeight="251663360" behindDoc="0" locked="0" layoutInCell="1" hidden="0" allowOverlap="1" wp14:anchorId="52856B60" wp14:editId="637527DA">
              <wp:simplePos x="0" y="0"/>
              <wp:positionH relativeFrom="page">
                <wp:align>center</wp:align>
              </wp:positionH>
              <wp:positionV relativeFrom="page">
                <wp:align>top</wp:align>
              </wp:positionV>
              <wp:extent cx="443865" cy="443865"/>
              <wp:effectExtent l="0" t="0" r="13335" b="16510"/>
              <wp:wrapNone/>
              <wp:docPr id="6" name="Text Box 6"/>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7A699" w14:textId="77777777" w:rsidR="00FD06C5" w:rsidRPr="006A4885" w:rsidRDefault="00FD06C5" w:rsidP="006A4885">
                          <w:pPr>
                            <w:rPr>
                              <w:rFonts w:ascii="Calibri" w:eastAsia="Calibri" w:hAnsi="Calibri" w:cs="Calibri"/>
                              <w:noProof/>
                              <w:color w:val="000000"/>
                              <w:sz w:val="20"/>
                              <w:szCs w:val="20"/>
                            </w:rPr>
                          </w:pPr>
                          <w:r w:rsidRPr="006A488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2856B60" id="Text Box 6" o:spid="_x0000_s1028" type="#_x0000_t202"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447A699" w14:textId="77777777" w:rsidR="00FD06C5" w:rsidRPr="006A4885" w:rsidRDefault="00FD06C5" w:rsidP="006A4885">
                    <w:pPr>
                      <w:rPr>
                        <w:rFonts w:ascii="Calibri" w:eastAsia="Calibri" w:hAnsi="Calibri" w:cs="Calibri"/>
                        <w:noProof/>
                        <w:color w:val="000000"/>
                        <w:sz w:val="20"/>
                        <w:szCs w:val="20"/>
                      </w:rPr>
                    </w:pPr>
                    <w:r w:rsidRPr="006A4885">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D819" w14:textId="436A9F20" w:rsidR="002611AE" w:rsidRDefault="00BC5EF4">
    <w:pPr>
      <w:pBdr>
        <w:top w:val="nil"/>
        <w:left w:val="nil"/>
        <w:bottom w:val="nil"/>
        <w:right w:val="nil"/>
        <w:between w:val="nil"/>
      </w:pBdr>
      <w:tabs>
        <w:tab w:val="center" w:pos="4513"/>
        <w:tab w:val="right" w:pos="9026"/>
      </w:tabs>
    </w:pPr>
    <w:r>
      <w:rPr>
        <w:noProof/>
      </w:rPr>
      <mc:AlternateContent>
        <mc:Choice Requires="wps">
          <w:drawing>
            <wp:anchor distT="0" distB="0" distL="0" distR="0" simplePos="0" relativeHeight="251666432" behindDoc="0" locked="0" layoutInCell="1" allowOverlap="1" wp14:anchorId="6C677101" wp14:editId="07BBBB59">
              <wp:simplePos x="457200" y="0"/>
              <wp:positionH relativeFrom="page">
                <wp:align>center</wp:align>
              </wp:positionH>
              <wp:positionV relativeFrom="page">
                <wp:align>top</wp:align>
              </wp:positionV>
              <wp:extent cx="443865" cy="443865"/>
              <wp:effectExtent l="0" t="0" r="13335" b="16510"/>
              <wp:wrapNone/>
              <wp:docPr id="844141431"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FF50A" w14:textId="21C860EB" w:rsidR="00BC5EF4" w:rsidRPr="00BC5EF4" w:rsidRDefault="00BC5EF4" w:rsidP="00BC5EF4">
                          <w:pPr>
                            <w:rPr>
                              <w:rFonts w:ascii="Calibri" w:eastAsia="Calibri" w:hAnsi="Calibri" w:cs="Calibri"/>
                              <w:noProof/>
                              <w:color w:val="000000"/>
                              <w:sz w:val="20"/>
                              <w:szCs w:val="20"/>
                            </w:rPr>
                          </w:pPr>
                          <w:r w:rsidRPr="00BC5EF4">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677101" id="_x0000_t202" coordsize="21600,21600" o:spt="202" path="m,l,21600r21600,l21600,xe">
              <v:stroke joinstyle="miter"/>
              <v:path gradientshapeok="t" o:connecttype="rect"/>
            </v:shapetype>
            <v:shape id="Text Box 3" o:spid="_x0000_s1029" type="#_x0000_t202" alt="Intern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63DFF50A" w14:textId="21C860EB" w:rsidR="00BC5EF4" w:rsidRPr="00BC5EF4" w:rsidRDefault="00BC5EF4" w:rsidP="00BC5EF4">
                    <w:pPr>
                      <w:rPr>
                        <w:rFonts w:ascii="Calibri" w:eastAsia="Calibri" w:hAnsi="Calibri" w:cs="Calibri"/>
                        <w:noProof/>
                        <w:color w:val="000000"/>
                        <w:sz w:val="20"/>
                        <w:szCs w:val="20"/>
                      </w:rPr>
                    </w:pPr>
                    <w:r w:rsidRPr="00BC5EF4">
                      <w:rPr>
                        <w:rFonts w:ascii="Calibri" w:eastAsia="Calibri" w:hAnsi="Calibri" w:cs="Calibri"/>
                        <w:noProof/>
                        <w:color w:val="000000"/>
                        <w:sz w:val="20"/>
                        <w:szCs w:val="20"/>
                      </w:rPr>
                      <w:t>Internal</w:t>
                    </w:r>
                  </w:p>
                </w:txbxContent>
              </v:textbox>
              <w10:wrap anchorx="page" anchory="page"/>
            </v:shape>
          </w:pict>
        </mc:Fallback>
      </mc:AlternateContent>
    </w:r>
    <w:r w:rsidR="00FD06C5">
      <w:rPr>
        <w:noProof/>
      </w:rPr>
      <mc:AlternateContent>
        <mc:Choice Requires="wps">
          <w:drawing>
            <wp:anchor distT="0" distB="0" distL="0" distR="0" simplePos="0" relativeHeight="251658240" behindDoc="0" locked="0" layoutInCell="1" hidden="0" allowOverlap="1" wp14:anchorId="2086B834" wp14:editId="6B556CD8">
              <wp:simplePos x="0" y="0"/>
              <wp:positionH relativeFrom="page">
                <wp:align>center</wp:align>
              </wp:positionH>
              <wp:positionV relativeFrom="page">
                <wp:align>top</wp:align>
              </wp:positionV>
              <wp:extent cx="443865" cy="443865"/>
              <wp:effectExtent l="0" t="0" r="13335" b="16510"/>
              <wp:wrapNone/>
              <wp:docPr id="1" name="Text Box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C286DD" w14:textId="77777777" w:rsidR="00FD06C5" w:rsidRPr="00DB2D8A" w:rsidRDefault="00FD06C5" w:rsidP="00DB2D8A">
                          <w:pPr>
                            <w:rPr>
                              <w:rFonts w:ascii="Calibri" w:eastAsia="Calibri" w:hAnsi="Calibri" w:cs="Calibri"/>
                              <w:noProof/>
                              <w:color w:val="000000"/>
                              <w:sz w:val="20"/>
                              <w:szCs w:val="20"/>
                            </w:rPr>
                          </w:pPr>
                          <w:r w:rsidRPr="00DB2D8A">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2086B834" id="Text Box 1" o:spid="_x0000_s1030" type="#_x0000_t202"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1C286DD" w14:textId="77777777" w:rsidR="00FD06C5" w:rsidRPr="00DB2D8A" w:rsidRDefault="00FD06C5" w:rsidP="00DB2D8A">
                    <w:pPr>
                      <w:rPr>
                        <w:rFonts w:ascii="Calibri" w:eastAsia="Calibri" w:hAnsi="Calibri" w:cs="Calibri"/>
                        <w:noProof/>
                        <w:color w:val="000000"/>
                        <w:sz w:val="20"/>
                        <w:szCs w:val="20"/>
                      </w:rPr>
                    </w:pPr>
                    <w:r w:rsidRPr="00DB2D8A">
                      <w:rPr>
                        <w:rFonts w:ascii="Calibri" w:eastAsia="Calibri" w:hAnsi="Calibri" w:cs="Calibri"/>
                        <w:noProof/>
                        <w:color w:val="000000"/>
                        <w:sz w:val="20"/>
                        <w:szCs w:val="20"/>
                      </w:rPr>
                      <w:t>Internal</w:t>
                    </w:r>
                  </w:p>
                </w:txbxContent>
              </v:textbox>
              <w10:wrap anchorx="page" anchory="page"/>
            </v:shape>
          </w:pict>
        </mc:Fallback>
      </mc:AlternateContent>
    </w:r>
    <w:r w:rsidR="00FD06C5">
      <w:rPr>
        <w:noProof/>
      </w:rPr>
      <mc:AlternateContent>
        <mc:Choice Requires="wps">
          <w:drawing>
            <wp:anchor distT="0" distB="0" distL="0" distR="0" simplePos="0" relativeHeight="251659264" behindDoc="0" locked="0" layoutInCell="1" hidden="0" allowOverlap="1" wp14:anchorId="473D7F06" wp14:editId="1D3EDA08">
              <wp:simplePos x="0" y="0"/>
              <wp:positionH relativeFrom="page">
                <wp:align>center</wp:align>
              </wp:positionH>
              <wp:positionV relativeFrom="page">
                <wp:align>top</wp:align>
              </wp:positionV>
              <wp:extent cx="443865" cy="443865"/>
              <wp:effectExtent l="0" t="0" r="13335" b="16510"/>
              <wp:wrapNone/>
              <wp:docPr id="2" name="Text Box 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F457B" w14:textId="77777777" w:rsidR="00FD06C5" w:rsidRPr="006A4885" w:rsidRDefault="00FD06C5" w:rsidP="006A4885">
                          <w:pPr>
                            <w:rPr>
                              <w:rFonts w:ascii="Calibri" w:eastAsia="Calibri" w:hAnsi="Calibri" w:cs="Calibri"/>
                              <w:noProof/>
                              <w:color w:val="000000"/>
                              <w:sz w:val="20"/>
                              <w:szCs w:val="20"/>
                            </w:rPr>
                          </w:pPr>
                          <w:r w:rsidRPr="006A488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473D7F06" id="_x0000_s1031"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6BF457B" w14:textId="77777777" w:rsidR="00FD06C5" w:rsidRPr="006A4885" w:rsidRDefault="00FD06C5" w:rsidP="006A4885">
                    <w:pPr>
                      <w:rPr>
                        <w:rFonts w:ascii="Calibri" w:eastAsia="Calibri" w:hAnsi="Calibri" w:cs="Calibri"/>
                        <w:noProof/>
                        <w:color w:val="000000"/>
                        <w:sz w:val="20"/>
                        <w:szCs w:val="20"/>
                      </w:rPr>
                    </w:pPr>
                    <w:r w:rsidRPr="006A4885">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2D1A" w14:textId="53E72108" w:rsidR="002611AE" w:rsidRDefault="00BC5EF4">
    <w:pPr>
      <w:pBdr>
        <w:top w:val="nil"/>
        <w:left w:val="nil"/>
        <w:bottom w:val="nil"/>
        <w:right w:val="nil"/>
        <w:between w:val="nil"/>
      </w:pBdr>
      <w:tabs>
        <w:tab w:val="center" w:pos="4513"/>
        <w:tab w:val="right" w:pos="9026"/>
      </w:tabs>
    </w:pPr>
    <w:r>
      <w:rPr>
        <w:noProof/>
      </w:rPr>
      <mc:AlternateContent>
        <mc:Choice Requires="wps">
          <w:drawing>
            <wp:anchor distT="0" distB="0" distL="0" distR="0" simplePos="0" relativeHeight="251664384" behindDoc="0" locked="0" layoutInCell="1" allowOverlap="1" wp14:anchorId="64EB171E" wp14:editId="2FE9893D">
              <wp:simplePos x="635" y="635"/>
              <wp:positionH relativeFrom="page">
                <wp:align>center</wp:align>
              </wp:positionH>
              <wp:positionV relativeFrom="page">
                <wp:align>top</wp:align>
              </wp:positionV>
              <wp:extent cx="443865" cy="443865"/>
              <wp:effectExtent l="0" t="0" r="13335" b="16510"/>
              <wp:wrapNone/>
              <wp:docPr id="96929417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615B94" w14:textId="72031FE5" w:rsidR="00BC5EF4" w:rsidRPr="00BC5EF4" w:rsidRDefault="00BC5EF4" w:rsidP="00BC5EF4">
                          <w:pPr>
                            <w:rPr>
                              <w:rFonts w:ascii="Calibri" w:eastAsia="Calibri" w:hAnsi="Calibri" w:cs="Calibri"/>
                              <w:noProof/>
                              <w:color w:val="000000"/>
                              <w:sz w:val="20"/>
                              <w:szCs w:val="20"/>
                            </w:rPr>
                          </w:pPr>
                          <w:r w:rsidRPr="00BC5EF4">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B171E" id="_x0000_t202" coordsize="21600,21600" o:spt="202" path="m,l,21600r21600,l21600,xe">
              <v:stroke joinstyle="miter"/>
              <v:path gradientshapeok="t" o:connecttype="rect"/>
            </v:shapetype>
            <v:shape id="_x0000_s1032" type="#_x0000_t202" alt="Intern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0615B94" w14:textId="72031FE5" w:rsidR="00BC5EF4" w:rsidRPr="00BC5EF4" w:rsidRDefault="00BC5EF4" w:rsidP="00BC5EF4">
                    <w:pPr>
                      <w:rPr>
                        <w:rFonts w:ascii="Calibri" w:eastAsia="Calibri" w:hAnsi="Calibri" w:cs="Calibri"/>
                        <w:noProof/>
                        <w:color w:val="000000"/>
                        <w:sz w:val="20"/>
                        <w:szCs w:val="20"/>
                      </w:rPr>
                    </w:pPr>
                    <w:r w:rsidRPr="00BC5EF4">
                      <w:rPr>
                        <w:rFonts w:ascii="Calibri" w:eastAsia="Calibri" w:hAnsi="Calibri" w:cs="Calibri"/>
                        <w:noProof/>
                        <w:color w:val="000000"/>
                        <w:sz w:val="20"/>
                        <w:szCs w:val="20"/>
                      </w:rPr>
                      <w:t>Internal</w:t>
                    </w:r>
                  </w:p>
                </w:txbxContent>
              </v:textbox>
              <w10:wrap anchorx="page" anchory="page"/>
            </v:shape>
          </w:pict>
        </mc:Fallback>
      </mc:AlternateContent>
    </w:r>
    <w:r w:rsidR="00FD06C5">
      <w:rPr>
        <w:noProof/>
      </w:rPr>
      <mc:AlternateContent>
        <mc:Choice Requires="wps">
          <w:drawing>
            <wp:anchor distT="0" distB="0" distL="0" distR="0" simplePos="0" relativeHeight="251660288" behindDoc="0" locked="0" layoutInCell="1" hidden="0" allowOverlap="1" wp14:anchorId="0F3F1803" wp14:editId="0288D9ED">
              <wp:simplePos x="0" y="0"/>
              <wp:positionH relativeFrom="page">
                <wp:align>center</wp:align>
              </wp:positionH>
              <wp:positionV relativeFrom="page">
                <wp:align>top</wp:align>
              </wp:positionV>
              <wp:extent cx="443865" cy="443865"/>
              <wp:effectExtent l="0" t="0" r="13335" b="16510"/>
              <wp:wrapNone/>
              <wp:docPr id="3" name="Text Box 3"/>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F935A" w14:textId="77777777" w:rsidR="00FD06C5" w:rsidRPr="00DB2D8A" w:rsidRDefault="00FD06C5" w:rsidP="00DB2D8A">
                          <w:pPr>
                            <w:rPr>
                              <w:rFonts w:ascii="Calibri" w:eastAsia="Calibri" w:hAnsi="Calibri" w:cs="Calibri"/>
                              <w:noProof/>
                              <w:color w:val="000000"/>
                              <w:sz w:val="20"/>
                              <w:szCs w:val="20"/>
                            </w:rPr>
                          </w:pPr>
                          <w:r w:rsidRPr="00DB2D8A">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F3F1803" id="_x0000_s1033" type="#_x0000_t202"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26F935A" w14:textId="77777777" w:rsidR="00FD06C5" w:rsidRPr="00DB2D8A" w:rsidRDefault="00FD06C5" w:rsidP="00DB2D8A">
                    <w:pPr>
                      <w:rPr>
                        <w:rFonts w:ascii="Calibri" w:eastAsia="Calibri" w:hAnsi="Calibri" w:cs="Calibri"/>
                        <w:noProof/>
                        <w:color w:val="000000"/>
                        <w:sz w:val="20"/>
                        <w:szCs w:val="20"/>
                      </w:rPr>
                    </w:pPr>
                    <w:r w:rsidRPr="00DB2D8A">
                      <w:rPr>
                        <w:rFonts w:ascii="Calibri" w:eastAsia="Calibri" w:hAnsi="Calibri" w:cs="Calibri"/>
                        <w:noProof/>
                        <w:color w:val="000000"/>
                        <w:sz w:val="20"/>
                        <w:szCs w:val="20"/>
                      </w:rPr>
                      <w:t>Internal</w:t>
                    </w:r>
                  </w:p>
                </w:txbxContent>
              </v:textbox>
              <w10:wrap anchorx="page" anchory="page"/>
            </v:shape>
          </w:pict>
        </mc:Fallback>
      </mc:AlternateContent>
    </w:r>
    <w:r w:rsidR="00FD06C5">
      <w:rPr>
        <w:noProof/>
      </w:rPr>
      <mc:AlternateContent>
        <mc:Choice Requires="wps">
          <w:drawing>
            <wp:anchor distT="0" distB="0" distL="0" distR="0" simplePos="0" relativeHeight="251661312" behindDoc="0" locked="0" layoutInCell="1" hidden="0" allowOverlap="1" wp14:anchorId="571CFA5D" wp14:editId="0DBDB482">
              <wp:simplePos x="0" y="0"/>
              <wp:positionH relativeFrom="page">
                <wp:align>center</wp:align>
              </wp:positionH>
              <wp:positionV relativeFrom="page">
                <wp:align>top</wp:align>
              </wp:positionV>
              <wp:extent cx="443865" cy="443865"/>
              <wp:effectExtent l="0" t="0" r="13335" b="16510"/>
              <wp:wrapNone/>
              <wp:docPr id="5" name="Text Box 5"/>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BDE34A" w14:textId="77777777" w:rsidR="00FD06C5" w:rsidRPr="006A4885" w:rsidRDefault="00FD06C5" w:rsidP="006A4885">
                          <w:pPr>
                            <w:rPr>
                              <w:rFonts w:ascii="Calibri" w:eastAsia="Calibri" w:hAnsi="Calibri" w:cs="Calibri"/>
                              <w:noProof/>
                              <w:color w:val="000000"/>
                              <w:sz w:val="20"/>
                              <w:szCs w:val="20"/>
                            </w:rPr>
                          </w:pPr>
                          <w:r w:rsidRPr="006A4885">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71CFA5D" id="Text Box 5" o:spid="_x0000_s1034" type="#_x0000_t202"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5FBDE34A" w14:textId="77777777" w:rsidR="00FD06C5" w:rsidRPr="006A4885" w:rsidRDefault="00FD06C5" w:rsidP="006A4885">
                    <w:pPr>
                      <w:rPr>
                        <w:rFonts w:ascii="Calibri" w:eastAsia="Calibri" w:hAnsi="Calibri" w:cs="Calibri"/>
                        <w:noProof/>
                        <w:color w:val="000000"/>
                        <w:sz w:val="20"/>
                        <w:szCs w:val="20"/>
                      </w:rPr>
                    </w:pPr>
                    <w:r w:rsidRPr="006A4885">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6BAE"/>
    <w:multiLevelType w:val="multilevel"/>
    <w:tmpl w:val="7F52D0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54064A6"/>
    <w:multiLevelType w:val="multilevel"/>
    <w:tmpl w:val="25860D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2211A2"/>
    <w:multiLevelType w:val="multilevel"/>
    <w:tmpl w:val="6CC8A9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C949DE"/>
    <w:multiLevelType w:val="multilevel"/>
    <w:tmpl w:val="07244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E46508"/>
    <w:multiLevelType w:val="multilevel"/>
    <w:tmpl w:val="530440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B7E515E"/>
    <w:multiLevelType w:val="multilevel"/>
    <w:tmpl w:val="7D48DB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09502200">
    <w:abstractNumId w:val="1"/>
  </w:num>
  <w:num w:numId="2" w16cid:durableId="279653777">
    <w:abstractNumId w:val="5"/>
  </w:num>
  <w:num w:numId="3" w16cid:durableId="395055809">
    <w:abstractNumId w:val="0"/>
  </w:num>
  <w:num w:numId="4" w16cid:durableId="1323895607">
    <w:abstractNumId w:val="3"/>
  </w:num>
  <w:num w:numId="5" w16cid:durableId="541406284">
    <w:abstractNumId w:val="2"/>
  </w:num>
  <w:num w:numId="6" w16cid:durableId="674917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1AE"/>
    <w:rsid w:val="00250394"/>
    <w:rsid w:val="002611AE"/>
    <w:rsid w:val="00333B5C"/>
    <w:rsid w:val="004442A4"/>
    <w:rsid w:val="0052442C"/>
    <w:rsid w:val="00620293"/>
    <w:rsid w:val="006450DF"/>
    <w:rsid w:val="007005F0"/>
    <w:rsid w:val="007400AB"/>
    <w:rsid w:val="009252F4"/>
    <w:rsid w:val="00AB67BB"/>
    <w:rsid w:val="00BC5EF4"/>
    <w:rsid w:val="00C21E12"/>
    <w:rsid w:val="00EE3E7F"/>
    <w:rsid w:val="00EE442B"/>
    <w:rsid w:val="00FA013D"/>
    <w:rsid w:val="00FD06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57D1"/>
  <w15:docId w15:val="{C8977F29-62B6-4600-B6A2-27ED8DB0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color w:val="FFFFFF"/>
        <w:sz w:val="27"/>
        <w:szCs w:val="27"/>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widowControl w:val="0"/>
      <w:spacing w:before="56"/>
      <w:ind w:left="180"/>
      <w:outlineLvl w:val="1"/>
    </w:pPr>
    <w:rPr>
      <w:rFonts w:ascii="Carlito" w:eastAsia="Carlito" w:hAnsi="Carlito" w:cs="Carlito"/>
      <w:b/>
      <w:color w:val="000000"/>
      <w:sz w:val="22"/>
      <w:szCs w:val="22"/>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umick.db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5289</Characters>
  <Application>Microsoft Office Word</Application>
  <DocSecurity>4</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Soumick Mukherjee</dc:creator>
  <cp:lastModifiedBy>Soumick Mukherjee</cp:lastModifiedBy>
  <cp:revision>2</cp:revision>
  <dcterms:created xsi:type="dcterms:W3CDTF">2025-01-31T07:27:00Z</dcterms:created>
  <dcterms:modified xsi:type="dcterms:W3CDTF">2025-01-31T07:27:00Z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39c6415b,78c53fe8,32509377</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0c9778cf-0fe9-42c9-91e8-a999b94bbe98_Enabled">
    <vt:lpwstr>true</vt:lpwstr>
  </property>
  <property fmtid="{D5CDD505-2E9C-101B-9397-08002B2CF9AE}" pid="6" name="MSIP_Label_0c9778cf-0fe9-42c9-91e8-a999b94bbe98_SetDate">
    <vt:lpwstr>2024-06-18T10:14:02Z</vt:lpwstr>
  </property>
  <property fmtid="{D5CDD505-2E9C-101B-9397-08002B2CF9AE}" pid="7" name="MSIP_Label_0c9778cf-0fe9-42c9-91e8-a999b94bbe98_Method">
    <vt:lpwstr>Standard</vt:lpwstr>
  </property>
  <property fmtid="{D5CDD505-2E9C-101B-9397-08002B2CF9AE}" pid="8" name="MSIP_Label_0c9778cf-0fe9-42c9-91e8-a999b94bbe98_Name">
    <vt:lpwstr>Internal-O365</vt:lpwstr>
  </property>
  <property fmtid="{D5CDD505-2E9C-101B-9397-08002B2CF9AE}" pid="9" name="MSIP_Label_0c9778cf-0fe9-42c9-91e8-a999b94bbe98_SiteId">
    <vt:lpwstr>d44ff723-4fa7-405e-afc0-43c21e573043</vt:lpwstr>
  </property>
  <property fmtid="{D5CDD505-2E9C-101B-9397-08002B2CF9AE}" pid="10" name="MSIP_Label_0c9778cf-0fe9-42c9-91e8-a999b94bbe98_ActionId">
    <vt:lpwstr>787a8217-fb9e-448c-92fa-dd7a8588f94a</vt:lpwstr>
  </property>
  <property fmtid="{D5CDD505-2E9C-101B-9397-08002B2CF9AE}" pid="11" name="MSIP_Label_0c9778cf-0fe9-42c9-91e8-a999b94bbe98_ContentBits">
    <vt:lpwstr>1</vt:lpwstr>
  </property>
</Properties>
</file>